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F5727" w14:textId="5263F0E7" w:rsidR="00617ED0" w:rsidRPr="00651B1F" w:rsidRDefault="000B0B97" w:rsidP="00651B1F">
      <w:pPr>
        <w:pStyle w:val="Heading10"/>
        <w:spacing w:before="0" w:after="0" w:line="360" w:lineRule="auto"/>
        <w:jc w:val="left"/>
        <w:rPr>
          <w:rFonts w:ascii="Arial" w:hAnsi="Arial" w:cs="Arial"/>
          <w:sz w:val="22"/>
          <w:szCs w:val="22"/>
        </w:rPr>
      </w:pPr>
      <w:r w:rsidRPr="00651B1F">
        <w:rPr>
          <w:rFonts w:ascii="Arial" w:hAnsi="Arial" w:cs="Arial"/>
          <w:b/>
          <w:bCs/>
          <w:i/>
          <w:iCs/>
          <w:sz w:val="22"/>
          <w:szCs w:val="22"/>
        </w:rPr>
        <w:t>Edinburgh Learns</w:t>
      </w:r>
      <w:r w:rsidRPr="00651B1F">
        <w:rPr>
          <w:rFonts w:ascii="Arial" w:hAnsi="Arial" w:cs="Arial"/>
          <w:sz w:val="22"/>
          <w:szCs w:val="22"/>
        </w:rPr>
        <w:t xml:space="preserve"> g</w:t>
      </w:r>
      <w:r w:rsidR="00617ED0" w:rsidRPr="00651B1F">
        <w:rPr>
          <w:rFonts w:ascii="Arial" w:hAnsi="Arial" w:cs="Arial"/>
          <w:sz w:val="22"/>
          <w:szCs w:val="22"/>
        </w:rPr>
        <w:t>uide for parents, carers and learners:</w:t>
      </w:r>
    </w:p>
    <w:p w14:paraId="2E82A3D7" w14:textId="4A6D54EA" w:rsidR="00617ED0" w:rsidRPr="00651B1F" w:rsidRDefault="00617ED0" w:rsidP="00651B1F">
      <w:pPr>
        <w:pStyle w:val="Heading10"/>
        <w:spacing w:before="0" w:after="0" w:line="360" w:lineRule="auto"/>
        <w:ind w:left="720"/>
        <w:jc w:val="left"/>
        <w:rPr>
          <w:rFonts w:ascii="Arial" w:hAnsi="Arial" w:cs="Arial"/>
          <w:sz w:val="22"/>
          <w:szCs w:val="22"/>
        </w:rPr>
      </w:pPr>
      <w:r w:rsidRPr="00651B1F">
        <w:rPr>
          <w:rFonts w:ascii="Arial" w:hAnsi="Arial" w:cs="Arial"/>
          <w:sz w:val="22"/>
          <w:szCs w:val="22"/>
        </w:rPr>
        <w:t xml:space="preserve">Senior Phase Assessment, including National Qualifications and other SCQF Awards </w:t>
      </w:r>
    </w:p>
    <w:p w14:paraId="5F5F73DE" w14:textId="77777777" w:rsidR="00A3231D" w:rsidRPr="00651B1F" w:rsidRDefault="00A3231D" w:rsidP="00651B1F">
      <w:pPr>
        <w:pStyle w:val="Normal1"/>
        <w:spacing w:after="0" w:line="360" w:lineRule="auto"/>
        <w:jc w:val="left"/>
        <w:rPr>
          <w:rFonts w:ascii="Arial" w:hAnsi="Arial" w:cs="Arial"/>
          <w:sz w:val="22"/>
          <w:szCs w:val="22"/>
        </w:rPr>
      </w:pPr>
    </w:p>
    <w:p w14:paraId="2A9A54D5" w14:textId="5E383CD5" w:rsidR="003D5B7F" w:rsidRPr="00651B1F" w:rsidRDefault="005560AE" w:rsidP="00651B1F">
      <w:pPr>
        <w:pStyle w:val="Heading10"/>
        <w:spacing w:before="0" w:after="0" w:line="360" w:lineRule="auto"/>
        <w:jc w:val="left"/>
        <w:rPr>
          <w:rFonts w:ascii="Arial" w:hAnsi="Arial" w:cs="Arial"/>
          <w:b/>
          <w:bCs/>
          <w:sz w:val="22"/>
          <w:szCs w:val="22"/>
        </w:rPr>
      </w:pPr>
      <w:r w:rsidRPr="00651B1F">
        <w:rPr>
          <w:rFonts w:ascii="Arial" w:hAnsi="Arial" w:cs="Arial"/>
          <w:b/>
          <w:bCs/>
          <w:sz w:val="22"/>
          <w:szCs w:val="22"/>
        </w:rPr>
        <w:t>Introduction</w:t>
      </w:r>
    </w:p>
    <w:p w14:paraId="79014BBF" w14:textId="0BA706EF" w:rsidR="00AC3A8E" w:rsidRPr="00651B1F" w:rsidRDefault="009E25E9" w:rsidP="00651B1F">
      <w:pPr>
        <w:pStyle w:val="Normal1"/>
        <w:spacing w:after="0" w:line="360" w:lineRule="auto"/>
        <w:jc w:val="left"/>
        <w:rPr>
          <w:rFonts w:ascii="Arial" w:hAnsi="Arial" w:cs="Arial"/>
          <w:sz w:val="22"/>
          <w:szCs w:val="22"/>
        </w:rPr>
      </w:pPr>
      <w:r w:rsidRPr="00651B1F">
        <w:rPr>
          <w:rFonts w:ascii="Arial" w:hAnsi="Arial" w:cs="Arial"/>
          <w:sz w:val="22"/>
          <w:szCs w:val="22"/>
        </w:rPr>
        <w:t xml:space="preserve">We understand that you </w:t>
      </w:r>
      <w:r w:rsidR="005952D4" w:rsidRPr="00651B1F">
        <w:rPr>
          <w:rFonts w:ascii="Arial" w:hAnsi="Arial" w:cs="Arial"/>
          <w:sz w:val="22"/>
          <w:szCs w:val="22"/>
        </w:rPr>
        <w:t>may</w:t>
      </w:r>
      <w:r w:rsidRPr="00651B1F">
        <w:rPr>
          <w:rFonts w:ascii="Arial" w:hAnsi="Arial" w:cs="Arial"/>
          <w:sz w:val="22"/>
          <w:szCs w:val="22"/>
        </w:rPr>
        <w:t xml:space="preserve"> have a range of questions relating to the changes in SQA exam arrangements this year. This guide provides answers to the most commons questions we have been asked.  It is dynamic and will be revised to reflect ongoing updates from SQA.  </w:t>
      </w:r>
    </w:p>
    <w:p w14:paraId="75D51260" w14:textId="77777777" w:rsidR="0016009C" w:rsidRPr="00651B1F" w:rsidRDefault="0016009C" w:rsidP="00651B1F">
      <w:pPr>
        <w:pStyle w:val="Normal1"/>
        <w:spacing w:after="0" w:line="360" w:lineRule="auto"/>
        <w:jc w:val="left"/>
        <w:rPr>
          <w:rFonts w:ascii="Arial" w:hAnsi="Arial" w:cs="Arial"/>
          <w:sz w:val="22"/>
          <w:szCs w:val="22"/>
        </w:rPr>
      </w:pPr>
    </w:p>
    <w:p w14:paraId="2EAEE158" w14:textId="50B3161F" w:rsidR="005952D4" w:rsidRPr="00651B1F" w:rsidRDefault="005952D4" w:rsidP="00651B1F">
      <w:pPr>
        <w:pStyle w:val="Normal1"/>
        <w:spacing w:after="0" w:line="360" w:lineRule="auto"/>
        <w:jc w:val="left"/>
        <w:rPr>
          <w:rFonts w:ascii="Arial" w:hAnsi="Arial" w:cs="Arial"/>
          <w:b/>
          <w:bCs/>
          <w:sz w:val="22"/>
          <w:szCs w:val="22"/>
        </w:rPr>
      </w:pPr>
      <w:r w:rsidRPr="00651B1F">
        <w:rPr>
          <w:rFonts w:ascii="Arial" w:hAnsi="Arial" w:cs="Arial"/>
          <w:b/>
          <w:bCs/>
          <w:sz w:val="22"/>
          <w:szCs w:val="22"/>
        </w:rPr>
        <w:t>We would encourage our learners to contact their Pupil Support Leader at school if they are feeling unsure or even anxious</w:t>
      </w:r>
      <w:r w:rsidR="0016009C" w:rsidRPr="00651B1F">
        <w:rPr>
          <w:rFonts w:ascii="Arial" w:hAnsi="Arial" w:cs="Arial"/>
          <w:b/>
          <w:bCs/>
          <w:sz w:val="22"/>
          <w:szCs w:val="22"/>
        </w:rPr>
        <w:t xml:space="preserve"> about </w:t>
      </w:r>
      <w:r w:rsidR="00285B08" w:rsidRPr="00651B1F">
        <w:rPr>
          <w:rFonts w:ascii="Arial" w:hAnsi="Arial" w:cs="Arial"/>
          <w:b/>
          <w:bCs/>
          <w:sz w:val="22"/>
          <w:szCs w:val="22"/>
        </w:rPr>
        <w:t>the new assessment arrangements</w:t>
      </w:r>
      <w:r w:rsidRPr="00651B1F">
        <w:rPr>
          <w:rFonts w:ascii="Arial" w:hAnsi="Arial" w:cs="Arial"/>
          <w:b/>
          <w:bCs/>
          <w:sz w:val="22"/>
          <w:szCs w:val="22"/>
        </w:rPr>
        <w:t xml:space="preserve"> as help is available.</w:t>
      </w:r>
    </w:p>
    <w:p w14:paraId="01648FB0" w14:textId="09E9000C" w:rsidR="00285B08" w:rsidRPr="00651B1F" w:rsidRDefault="00285B08" w:rsidP="00651B1F">
      <w:pPr>
        <w:pStyle w:val="Normal1"/>
        <w:spacing w:after="0" w:line="360" w:lineRule="auto"/>
        <w:jc w:val="left"/>
        <w:rPr>
          <w:rFonts w:ascii="Arial" w:hAnsi="Arial" w:cs="Arial"/>
          <w:b/>
          <w:bCs/>
          <w:sz w:val="22"/>
          <w:szCs w:val="22"/>
        </w:rPr>
      </w:pPr>
    </w:p>
    <w:p w14:paraId="4AB38D2C" w14:textId="5D75A203" w:rsidR="00285B08" w:rsidRPr="00651B1F" w:rsidRDefault="00285B08" w:rsidP="00651B1F">
      <w:pPr>
        <w:pStyle w:val="Normal1"/>
        <w:spacing w:after="0" w:line="360" w:lineRule="auto"/>
        <w:jc w:val="left"/>
        <w:rPr>
          <w:rFonts w:ascii="Arial" w:hAnsi="Arial" w:cs="Arial"/>
          <w:b/>
          <w:bCs/>
          <w:color w:val="4472C4" w:themeColor="accent1"/>
          <w:sz w:val="22"/>
          <w:szCs w:val="22"/>
        </w:rPr>
      </w:pPr>
      <w:r w:rsidRPr="00651B1F">
        <w:rPr>
          <w:rFonts w:ascii="Arial" w:hAnsi="Arial" w:cs="Arial"/>
          <w:b/>
          <w:bCs/>
          <w:color w:val="4472C4" w:themeColor="accent1"/>
          <w:sz w:val="22"/>
          <w:szCs w:val="22"/>
        </w:rPr>
        <w:t xml:space="preserve">Key Messages </w:t>
      </w:r>
    </w:p>
    <w:p w14:paraId="60ADCCFA" w14:textId="77777777" w:rsidR="00AC3A8E" w:rsidRPr="00651B1F" w:rsidRDefault="00AC3A8E" w:rsidP="00651B1F">
      <w:pPr>
        <w:pStyle w:val="Normal1"/>
        <w:spacing w:after="0" w:line="360" w:lineRule="auto"/>
        <w:jc w:val="left"/>
        <w:rPr>
          <w:rFonts w:ascii="Arial" w:hAnsi="Arial" w:cs="Arial"/>
          <w:sz w:val="22"/>
          <w:szCs w:val="22"/>
        </w:rPr>
      </w:pPr>
    </w:p>
    <w:p w14:paraId="7CD7C032" w14:textId="77777777" w:rsidR="00651B1F" w:rsidRPr="00651B1F" w:rsidRDefault="00AC3A8E"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sz w:val="22"/>
          <w:szCs w:val="22"/>
        </w:rPr>
        <w:t xml:space="preserve">The Scottish Government has decided that </w:t>
      </w:r>
      <w:r w:rsidRPr="00651B1F">
        <w:rPr>
          <w:rFonts w:ascii="Arial" w:hAnsi="Arial" w:cs="Arial"/>
          <w:b/>
          <w:bCs/>
          <w:sz w:val="22"/>
          <w:szCs w:val="22"/>
        </w:rPr>
        <w:t>National 5, Higher and Advanced Higher exams will not go ahead this school session 2020-21</w:t>
      </w:r>
      <w:r w:rsidRPr="00651B1F">
        <w:rPr>
          <w:rFonts w:ascii="Arial" w:hAnsi="Arial" w:cs="Arial"/>
          <w:sz w:val="22"/>
          <w:szCs w:val="22"/>
        </w:rPr>
        <w:t xml:space="preserve">.  </w:t>
      </w:r>
    </w:p>
    <w:p w14:paraId="69F24FDD" w14:textId="5103B744" w:rsidR="00EB1FD3" w:rsidRPr="00651B1F" w:rsidRDefault="00651B1F"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b/>
          <w:bCs/>
          <w:sz w:val="22"/>
          <w:szCs w:val="22"/>
        </w:rPr>
        <w:t>Why?</w:t>
      </w:r>
      <w:r w:rsidRPr="00651B1F">
        <w:rPr>
          <w:rFonts w:ascii="Arial" w:hAnsi="Arial" w:cs="Arial"/>
          <w:sz w:val="22"/>
          <w:szCs w:val="22"/>
        </w:rPr>
        <w:t xml:space="preserve">  </w:t>
      </w:r>
      <w:r w:rsidR="00EB1FD3" w:rsidRPr="00651B1F">
        <w:rPr>
          <w:rFonts w:ascii="Arial" w:hAnsi="Arial" w:cs="Arial"/>
          <w:sz w:val="22"/>
          <w:szCs w:val="22"/>
        </w:rPr>
        <w:t xml:space="preserve">This is due to ongoing concerns about the impact of Covid-19 and </w:t>
      </w:r>
      <w:r w:rsidRPr="00651B1F">
        <w:rPr>
          <w:rFonts w:ascii="Arial" w:hAnsi="Arial" w:cs="Arial"/>
          <w:sz w:val="22"/>
          <w:szCs w:val="22"/>
        </w:rPr>
        <w:t>the</w:t>
      </w:r>
      <w:r w:rsidR="00EB1FD3" w:rsidRPr="00651B1F">
        <w:rPr>
          <w:rFonts w:ascii="Arial" w:hAnsi="Arial" w:cs="Arial"/>
          <w:sz w:val="22"/>
          <w:szCs w:val="22"/>
        </w:rPr>
        <w:t xml:space="preserve"> need to ensure that there is fairness and equity for all of Scotland’s young people. </w:t>
      </w:r>
    </w:p>
    <w:p w14:paraId="4C0017BB" w14:textId="715DFCBC" w:rsidR="00EB1FD3" w:rsidRPr="00651B1F" w:rsidRDefault="00EB1FD3"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sz w:val="22"/>
          <w:szCs w:val="22"/>
        </w:rPr>
        <w:t xml:space="preserve">The </w:t>
      </w:r>
      <w:r w:rsidRPr="00651B1F">
        <w:rPr>
          <w:rFonts w:ascii="Arial" w:hAnsi="Arial" w:cs="Arial"/>
          <w:b/>
          <w:bCs/>
          <w:sz w:val="22"/>
          <w:szCs w:val="22"/>
        </w:rPr>
        <w:t>Alternative Certification Model (ACM) for National 5, Higher and Advanced Higher</w:t>
      </w:r>
      <w:r w:rsidRPr="00651B1F">
        <w:rPr>
          <w:rFonts w:ascii="Arial" w:hAnsi="Arial" w:cs="Arial"/>
          <w:sz w:val="22"/>
          <w:szCs w:val="22"/>
        </w:rPr>
        <w:t xml:space="preserve"> w</w:t>
      </w:r>
      <w:r w:rsidR="0075268C" w:rsidRPr="00651B1F">
        <w:rPr>
          <w:rFonts w:ascii="Arial" w:hAnsi="Arial" w:cs="Arial"/>
          <w:sz w:val="22"/>
          <w:szCs w:val="22"/>
        </w:rPr>
        <w:t xml:space="preserve">ill follow a similar process.  This means that </w:t>
      </w:r>
      <w:r w:rsidR="00285B08" w:rsidRPr="00651B1F">
        <w:rPr>
          <w:rFonts w:ascii="Arial" w:hAnsi="Arial" w:cs="Arial"/>
          <w:sz w:val="22"/>
          <w:szCs w:val="22"/>
        </w:rPr>
        <w:t>the</w:t>
      </w:r>
      <w:r w:rsidR="0075268C" w:rsidRPr="00651B1F">
        <w:rPr>
          <w:rFonts w:ascii="Arial" w:hAnsi="Arial" w:cs="Arial"/>
          <w:sz w:val="22"/>
          <w:szCs w:val="22"/>
        </w:rPr>
        <w:t xml:space="preserve"> teacher or lecturer will decide </w:t>
      </w:r>
      <w:r w:rsidR="00285B08" w:rsidRPr="00651B1F">
        <w:rPr>
          <w:rFonts w:ascii="Arial" w:hAnsi="Arial" w:cs="Arial"/>
          <w:sz w:val="22"/>
          <w:szCs w:val="22"/>
        </w:rPr>
        <w:t>each learner’s</w:t>
      </w:r>
      <w:r w:rsidR="0075268C" w:rsidRPr="00651B1F">
        <w:rPr>
          <w:rFonts w:ascii="Arial" w:hAnsi="Arial" w:cs="Arial"/>
          <w:sz w:val="22"/>
          <w:szCs w:val="22"/>
        </w:rPr>
        <w:t xml:space="preserve"> provisional result by judging </w:t>
      </w:r>
      <w:r w:rsidR="00285B08" w:rsidRPr="00651B1F">
        <w:rPr>
          <w:rFonts w:ascii="Arial" w:hAnsi="Arial" w:cs="Arial"/>
          <w:sz w:val="22"/>
          <w:szCs w:val="22"/>
        </w:rPr>
        <w:t>the</w:t>
      </w:r>
      <w:r w:rsidR="0075268C" w:rsidRPr="00651B1F">
        <w:rPr>
          <w:rFonts w:ascii="Arial" w:hAnsi="Arial" w:cs="Arial"/>
          <w:sz w:val="22"/>
          <w:szCs w:val="22"/>
        </w:rPr>
        <w:t xml:space="preserve"> assessment evidence </w:t>
      </w:r>
      <w:r w:rsidR="00285B08" w:rsidRPr="00651B1F">
        <w:rPr>
          <w:rFonts w:ascii="Arial" w:hAnsi="Arial" w:cs="Arial"/>
          <w:sz w:val="22"/>
          <w:szCs w:val="22"/>
        </w:rPr>
        <w:t xml:space="preserve">gathered </w:t>
      </w:r>
      <w:r w:rsidR="0075268C" w:rsidRPr="00651B1F">
        <w:rPr>
          <w:rFonts w:ascii="Arial" w:hAnsi="Arial" w:cs="Arial"/>
          <w:sz w:val="22"/>
          <w:szCs w:val="22"/>
        </w:rPr>
        <w:t>and checking the results with other staff in your school or college.</w:t>
      </w:r>
      <w:r w:rsidR="00285B08" w:rsidRPr="00651B1F">
        <w:rPr>
          <w:rFonts w:ascii="Arial" w:hAnsi="Arial" w:cs="Arial"/>
          <w:sz w:val="22"/>
          <w:szCs w:val="22"/>
        </w:rPr>
        <w:t xml:space="preserve">  </w:t>
      </w:r>
      <w:r w:rsidR="00285B08" w:rsidRPr="00651B1F">
        <w:rPr>
          <w:rFonts w:ascii="Arial" w:eastAsiaTheme="minorHAnsi" w:hAnsi="Arial" w:cs="Arial"/>
          <w:sz w:val="22"/>
          <w:szCs w:val="22"/>
          <w:lang w:eastAsia="en-US"/>
        </w:rPr>
        <w:t>This also means that coursework will not be marked by SQA, however it can still count towards evidence of your learning.</w:t>
      </w:r>
    </w:p>
    <w:tbl>
      <w:tblPr>
        <w:tblStyle w:val="TableGrid1"/>
        <w:tblW w:w="9092" w:type="dxa"/>
        <w:jc w:val="right"/>
        <w:shd w:val="clear" w:color="auto" w:fill="BDD6EE" w:themeFill="accent5" w:themeFillTint="66"/>
        <w:tblLook w:val="04A0" w:firstRow="1" w:lastRow="0" w:firstColumn="1" w:lastColumn="0" w:noHBand="0" w:noVBand="1"/>
      </w:tblPr>
      <w:tblGrid>
        <w:gridCol w:w="9092"/>
      </w:tblGrid>
      <w:tr w:rsidR="00EB1FD3" w:rsidRPr="00651B1F" w14:paraId="583C7340" w14:textId="77777777" w:rsidTr="0075268C">
        <w:trPr>
          <w:trHeight w:val="655"/>
          <w:jc w:val="right"/>
        </w:trPr>
        <w:tc>
          <w:tcPr>
            <w:tcW w:w="9092" w:type="dxa"/>
            <w:shd w:val="clear" w:color="auto" w:fill="BDD6EE" w:themeFill="accent5" w:themeFillTint="66"/>
          </w:tcPr>
          <w:p w14:paraId="5E68095F" w14:textId="1CDE3C08" w:rsidR="00EB1FD3" w:rsidRPr="00651B1F" w:rsidRDefault="00EB1FD3" w:rsidP="00651B1F">
            <w:pPr>
              <w:pStyle w:val="ListParagraph"/>
              <w:spacing w:line="360" w:lineRule="auto"/>
              <w:ind w:left="0"/>
              <w:jc w:val="left"/>
              <w:rPr>
                <w:rFonts w:ascii="Arial" w:hAnsi="Arial" w:cs="Arial"/>
                <w:b/>
                <w:bCs/>
                <w:sz w:val="22"/>
                <w:szCs w:val="22"/>
              </w:rPr>
            </w:pPr>
            <w:r w:rsidRPr="00651B1F">
              <w:rPr>
                <w:rFonts w:ascii="Arial" w:hAnsi="Arial" w:cs="Arial"/>
                <w:b/>
                <w:bCs/>
                <w:sz w:val="22"/>
                <w:szCs w:val="22"/>
              </w:rPr>
              <w:t>“</w:t>
            </w:r>
            <w:r w:rsidRPr="00651B1F">
              <w:rPr>
                <w:rFonts w:ascii="Arial" w:hAnsi="Arial" w:cs="Arial"/>
                <w:b/>
                <w:bCs/>
                <w:sz w:val="22"/>
                <w:szCs w:val="22"/>
                <w:lang w:val="en"/>
              </w:rPr>
              <w:t>the alternative approach will be based on teacher judgment, supported by assessment resources, and quality assurance</w:t>
            </w:r>
            <w:r w:rsidRPr="00651B1F">
              <w:rPr>
                <w:rFonts w:ascii="Arial" w:hAnsi="Arial" w:cs="Arial"/>
                <w:sz w:val="22"/>
                <w:szCs w:val="22"/>
                <w:lang w:val="en"/>
              </w:rPr>
              <w:t>.</w:t>
            </w:r>
            <w:r w:rsidRPr="00651B1F">
              <w:rPr>
                <w:rFonts w:ascii="Arial" w:hAnsi="Arial" w:cs="Arial"/>
                <w:b/>
                <w:bCs/>
                <w:sz w:val="22"/>
                <w:szCs w:val="22"/>
              </w:rPr>
              <w:t>”</w:t>
            </w:r>
            <w:r w:rsidRPr="00651B1F">
              <w:rPr>
                <w:rFonts w:ascii="Arial" w:hAnsi="Arial" w:cs="Arial"/>
                <w:sz w:val="22"/>
                <w:szCs w:val="22"/>
              </w:rPr>
              <w:t xml:space="preserve"> </w:t>
            </w:r>
          </w:p>
        </w:tc>
      </w:tr>
    </w:tbl>
    <w:p w14:paraId="4FFDC80D" w14:textId="2AC21E66" w:rsidR="00285B08" w:rsidRPr="00651B1F" w:rsidRDefault="00285B08" w:rsidP="00651B1F">
      <w:pPr>
        <w:spacing w:after="0" w:line="360" w:lineRule="auto"/>
        <w:jc w:val="left"/>
        <w:rPr>
          <w:rFonts w:ascii="Arial" w:eastAsiaTheme="minorHAnsi" w:hAnsi="Arial" w:cs="Arial"/>
          <w:sz w:val="22"/>
          <w:szCs w:val="22"/>
          <w:lang w:eastAsia="en-US"/>
        </w:rPr>
      </w:pPr>
    </w:p>
    <w:p w14:paraId="0AD3C1B1" w14:textId="0D17786D" w:rsidR="00285B08" w:rsidRPr="00651B1F" w:rsidRDefault="00285B08" w:rsidP="00651B1F">
      <w:pPr>
        <w:pStyle w:val="Normal1"/>
        <w:numPr>
          <w:ilvl w:val="0"/>
          <w:numId w:val="26"/>
        </w:numPr>
        <w:spacing w:after="0" w:line="360" w:lineRule="auto"/>
        <w:jc w:val="left"/>
        <w:rPr>
          <w:rFonts w:ascii="Arial" w:hAnsi="Arial" w:cs="Arial"/>
          <w:sz w:val="22"/>
          <w:szCs w:val="22"/>
        </w:rPr>
      </w:pPr>
      <w:r w:rsidRPr="00651B1F">
        <w:rPr>
          <w:rFonts w:ascii="Arial" w:hAnsi="Arial" w:cs="Arial"/>
          <w:sz w:val="22"/>
          <w:szCs w:val="22"/>
        </w:rPr>
        <w:t xml:space="preserve">Following the </w:t>
      </w:r>
      <w:r w:rsidRPr="00651B1F">
        <w:rPr>
          <w:rFonts w:ascii="Arial" w:hAnsi="Arial" w:cs="Arial"/>
          <w:b/>
          <w:bCs/>
          <w:sz w:val="22"/>
          <w:szCs w:val="22"/>
        </w:rPr>
        <w:t>national Lockdown announced on 4 January 2021</w:t>
      </w:r>
      <w:r w:rsidR="00565E66">
        <w:rPr>
          <w:rFonts w:ascii="Arial" w:hAnsi="Arial" w:cs="Arial"/>
          <w:b/>
          <w:bCs/>
          <w:sz w:val="22"/>
          <w:szCs w:val="22"/>
        </w:rPr>
        <w:t xml:space="preserve"> and the extension announced on 19 January 2021,</w:t>
      </w:r>
      <w:r w:rsidRPr="00651B1F">
        <w:rPr>
          <w:rFonts w:ascii="Arial" w:hAnsi="Arial" w:cs="Arial"/>
          <w:b/>
          <w:bCs/>
          <w:sz w:val="22"/>
          <w:szCs w:val="22"/>
        </w:rPr>
        <w:t xml:space="preserve"> schools across Scotland will use remote learning until at least the </w:t>
      </w:r>
      <w:r w:rsidR="00F43408">
        <w:rPr>
          <w:rFonts w:ascii="Arial" w:hAnsi="Arial" w:cs="Arial"/>
          <w:b/>
          <w:bCs/>
          <w:sz w:val="22"/>
          <w:szCs w:val="22"/>
        </w:rPr>
        <w:t>middle</w:t>
      </w:r>
      <w:r w:rsidRPr="00651B1F">
        <w:rPr>
          <w:rFonts w:ascii="Arial" w:hAnsi="Arial" w:cs="Arial"/>
          <w:b/>
          <w:bCs/>
          <w:sz w:val="22"/>
          <w:szCs w:val="22"/>
        </w:rPr>
        <w:t xml:space="preserve"> of February</w:t>
      </w:r>
      <w:r w:rsidRPr="00651B1F">
        <w:rPr>
          <w:rFonts w:ascii="Arial" w:hAnsi="Arial" w:cs="Arial"/>
          <w:sz w:val="22"/>
          <w:szCs w:val="22"/>
        </w:rPr>
        <w:t xml:space="preserve">. </w:t>
      </w:r>
    </w:p>
    <w:p w14:paraId="1DE3B6DC" w14:textId="58CBBD1B" w:rsidR="00285B08" w:rsidRPr="00651B1F" w:rsidRDefault="00285B08" w:rsidP="00651B1F">
      <w:pPr>
        <w:pStyle w:val="Normal1"/>
        <w:numPr>
          <w:ilvl w:val="0"/>
          <w:numId w:val="26"/>
        </w:numPr>
        <w:spacing w:after="0" w:line="360" w:lineRule="auto"/>
        <w:jc w:val="left"/>
        <w:rPr>
          <w:rFonts w:ascii="Arial" w:hAnsi="Arial" w:cs="Arial"/>
          <w:b/>
          <w:bCs/>
          <w:sz w:val="22"/>
          <w:szCs w:val="22"/>
        </w:rPr>
      </w:pPr>
      <w:r w:rsidRPr="00651B1F">
        <w:rPr>
          <w:rFonts w:ascii="Arial" w:hAnsi="Arial" w:cs="Arial"/>
          <w:sz w:val="22"/>
          <w:szCs w:val="22"/>
        </w:rPr>
        <w:t xml:space="preserve">SQA have advised that the </w:t>
      </w:r>
      <w:r w:rsidRPr="00651B1F">
        <w:rPr>
          <w:rFonts w:ascii="Arial" w:hAnsi="Arial" w:cs="Arial"/>
          <w:b/>
          <w:bCs/>
          <w:sz w:val="22"/>
          <w:szCs w:val="22"/>
        </w:rPr>
        <w:t>priority for schools and colleges during January should be to maximise learning and teaching time</w:t>
      </w:r>
      <w:r w:rsidRPr="00651B1F">
        <w:rPr>
          <w:rFonts w:ascii="Arial" w:hAnsi="Arial" w:cs="Arial"/>
          <w:sz w:val="22"/>
          <w:szCs w:val="22"/>
        </w:rPr>
        <w:t xml:space="preserve">.  Any </w:t>
      </w:r>
      <w:r w:rsidRPr="00651B1F">
        <w:rPr>
          <w:rFonts w:ascii="Arial" w:hAnsi="Arial" w:cs="Arial"/>
          <w:b/>
          <w:bCs/>
          <w:sz w:val="22"/>
          <w:szCs w:val="22"/>
        </w:rPr>
        <w:t>planned formal assessments in January have therefore been postponed</w:t>
      </w:r>
      <w:r w:rsidRPr="00651B1F">
        <w:rPr>
          <w:rFonts w:ascii="Arial" w:hAnsi="Arial" w:cs="Arial"/>
          <w:sz w:val="22"/>
          <w:szCs w:val="22"/>
        </w:rPr>
        <w:t>.</w:t>
      </w:r>
      <w:r w:rsidRPr="00651B1F">
        <w:rPr>
          <w:rFonts w:ascii="Arial" w:hAnsi="Arial" w:cs="Arial"/>
          <w:b/>
          <w:bCs/>
          <w:sz w:val="22"/>
          <w:szCs w:val="22"/>
        </w:rPr>
        <w:t xml:space="preserve"> </w:t>
      </w:r>
      <w:r w:rsidR="00565E66">
        <w:rPr>
          <w:rFonts w:ascii="Arial" w:hAnsi="Arial" w:cs="Arial"/>
          <w:sz w:val="22"/>
          <w:szCs w:val="22"/>
        </w:rPr>
        <w:t>We await advice from SQA regarding the period from end of January to mid-February.</w:t>
      </w:r>
      <w:r w:rsidRPr="00651B1F">
        <w:rPr>
          <w:rFonts w:ascii="Arial" w:hAnsi="Arial" w:cs="Arial"/>
          <w:b/>
          <w:bCs/>
          <w:sz w:val="22"/>
          <w:szCs w:val="22"/>
        </w:rPr>
        <w:t xml:space="preserve"> </w:t>
      </w:r>
    </w:p>
    <w:p w14:paraId="7BB33AD1" w14:textId="77777777" w:rsidR="00565E66" w:rsidRDefault="00651B1F" w:rsidP="00651B1F">
      <w:pPr>
        <w:pStyle w:val="Normal1"/>
        <w:numPr>
          <w:ilvl w:val="0"/>
          <w:numId w:val="26"/>
        </w:numPr>
        <w:spacing w:after="0" w:line="360" w:lineRule="auto"/>
        <w:jc w:val="left"/>
        <w:rPr>
          <w:rFonts w:ascii="Arial" w:hAnsi="Arial" w:cs="Arial"/>
          <w:sz w:val="22"/>
          <w:szCs w:val="22"/>
        </w:rPr>
      </w:pPr>
      <w:r w:rsidRPr="00651B1F">
        <w:rPr>
          <w:rFonts w:ascii="Arial" w:hAnsi="Arial" w:cs="Arial"/>
          <w:sz w:val="22"/>
          <w:szCs w:val="22"/>
        </w:rPr>
        <w:t>SQA is considering what impact this current period of Lockdown may have on the ACM for National 5, Higher and Advanced Higher courses.  We await further advice from SQA about any potential changes to the Alternative Certification Model.</w:t>
      </w:r>
    </w:p>
    <w:p w14:paraId="3F2585D3" w14:textId="69F1C8DA" w:rsidR="0075268C" w:rsidRPr="00565E66" w:rsidRDefault="007424CE" w:rsidP="00565E66">
      <w:pPr>
        <w:pStyle w:val="Normal1"/>
        <w:spacing w:after="0" w:line="360" w:lineRule="auto"/>
        <w:ind w:left="360"/>
        <w:jc w:val="left"/>
        <w:rPr>
          <w:rFonts w:ascii="Arial" w:hAnsi="Arial" w:cs="Arial"/>
          <w:sz w:val="22"/>
          <w:szCs w:val="22"/>
        </w:rPr>
      </w:pPr>
      <w:r w:rsidRPr="005A16C5">
        <w:rPr>
          <w:noProof/>
        </w:rPr>
        <w:drawing>
          <wp:anchor distT="0" distB="0" distL="114300" distR="114300" simplePos="0" relativeHeight="251659264" behindDoc="1" locked="0" layoutInCell="1" allowOverlap="1" wp14:anchorId="512395B1" wp14:editId="13117523">
            <wp:simplePos x="0" y="0"/>
            <wp:positionH relativeFrom="margin">
              <wp:align>right</wp:align>
            </wp:positionH>
            <wp:positionV relativeFrom="page">
              <wp:align>bottom</wp:align>
            </wp:positionV>
            <wp:extent cx="2672080" cy="1151890"/>
            <wp:effectExtent l="0" t="0" r="0" b="0"/>
            <wp:wrapTight wrapText="bothSides">
              <wp:wrapPolygon edited="0">
                <wp:start x="10010" y="2143"/>
                <wp:lineTo x="6006" y="3215"/>
                <wp:lineTo x="770" y="6430"/>
                <wp:lineTo x="770" y="21076"/>
                <wp:lineTo x="17401" y="21076"/>
                <wp:lineTo x="17555" y="4644"/>
                <wp:lineTo x="16477" y="3215"/>
                <wp:lineTo x="13397" y="2143"/>
                <wp:lineTo x="10010" y="214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_Footer_Red_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2080" cy="1151890"/>
                    </a:xfrm>
                    <a:prstGeom prst="rect">
                      <a:avLst/>
                    </a:prstGeom>
                  </pic:spPr>
                </pic:pic>
              </a:graphicData>
            </a:graphic>
            <wp14:sizeRelH relativeFrom="page">
              <wp14:pctWidth>0</wp14:pctWidth>
            </wp14:sizeRelH>
            <wp14:sizeRelV relativeFrom="page">
              <wp14:pctHeight>0</wp14:pctHeight>
            </wp14:sizeRelV>
          </wp:anchor>
        </w:drawing>
      </w:r>
    </w:p>
    <w:p w14:paraId="5E35D042" w14:textId="7CA9A1D5" w:rsidR="00651B1F" w:rsidRDefault="00651B1F" w:rsidP="00651B1F">
      <w:pPr>
        <w:pStyle w:val="Normal1"/>
        <w:spacing w:after="0" w:line="360" w:lineRule="auto"/>
        <w:jc w:val="left"/>
        <w:rPr>
          <w:rFonts w:ascii="Arial" w:hAnsi="Arial" w:cs="Arial"/>
          <w:b/>
          <w:bCs/>
          <w:color w:val="4472C4" w:themeColor="accent1"/>
          <w:sz w:val="22"/>
          <w:szCs w:val="22"/>
        </w:rPr>
      </w:pPr>
      <w:r w:rsidRPr="00651B1F">
        <w:rPr>
          <w:rFonts w:ascii="Arial" w:hAnsi="Arial" w:cs="Arial"/>
          <w:b/>
          <w:bCs/>
          <w:color w:val="4472C4" w:themeColor="accent1"/>
          <w:sz w:val="22"/>
          <w:szCs w:val="22"/>
        </w:rPr>
        <w:lastRenderedPageBreak/>
        <w:t>Frequently Asked Questions</w:t>
      </w:r>
    </w:p>
    <w:p w14:paraId="12B26284" w14:textId="77777777" w:rsidR="00CC1067" w:rsidRPr="00651B1F" w:rsidRDefault="00CC1067" w:rsidP="00651B1F">
      <w:pPr>
        <w:pStyle w:val="Normal1"/>
        <w:spacing w:after="0" w:line="360" w:lineRule="auto"/>
        <w:jc w:val="left"/>
        <w:rPr>
          <w:rFonts w:ascii="Arial" w:hAnsi="Arial" w:cs="Arial"/>
          <w:b/>
          <w:bCs/>
          <w:color w:val="4472C4" w:themeColor="accent1"/>
          <w:sz w:val="22"/>
          <w:szCs w:val="22"/>
        </w:rPr>
      </w:pPr>
    </w:p>
    <w:p w14:paraId="7CB0A2A5" w14:textId="7E4CAA7F" w:rsidR="000B0B97" w:rsidRPr="00651B1F" w:rsidRDefault="000B0B97" w:rsidP="00651B1F">
      <w:pPr>
        <w:pStyle w:val="Normal1"/>
        <w:spacing w:after="0" w:line="360" w:lineRule="auto"/>
        <w:jc w:val="left"/>
        <w:rPr>
          <w:rFonts w:ascii="Arial" w:hAnsi="Arial" w:cs="Arial"/>
          <w:b/>
          <w:bCs/>
          <w:sz w:val="22"/>
          <w:szCs w:val="22"/>
        </w:rPr>
      </w:pPr>
      <w:r w:rsidRPr="00651B1F">
        <w:rPr>
          <w:rFonts w:ascii="Arial" w:hAnsi="Arial" w:cs="Arial"/>
          <w:b/>
          <w:bCs/>
          <w:sz w:val="22"/>
          <w:szCs w:val="22"/>
        </w:rPr>
        <w:t>What does the Alternative Certification Model (ACM) mean for me as a learner?</w:t>
      </w:r>
    </w:p>
    <w:p w14:paraId="59C222A0" w14:textId="32052417" w:rsidR="00794FF6" w:rsidRPr="00651B1F" w:rsidRDefault="000B0B97"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sz w:val="22"/>
          <w:szCs w:val="22"/>
        </w:rPr>
        <w:t>Provisional</w:t>
      </w:r>
      <w:r w:rsidR="00831D23" w:rsidRPr="00651B1F">
        <w:rPr>
          <w:rFonts w:ascii="Arial" w:hAnsi="Arial" w:cs="Arial"/>
          <w:sz w:val="22"/>
          <w:szCs w:val="22"/>
        </w:rPr>
        <w:t xml:space="preserve"> results submitted </w:t>
      </w:r>
      <w:r w:rsidR="005952D4" w:rsidRPr="00651B1F">
        <w:rPr>
          <w:rFonts w:ascii="Arial" w:hAnsi="Arial" w:cs="Arial"/>
          <w:sz w:val="22"/>
          <w:szCs w:val="22"/>
        </w:rPr>
        <w:t>during May 2021</w:t>
      </w:r>
      <w:r w:rsidRPr="00651B1F">
        <w:rPr>
          <w:rFonts w:ascii="Arial" w:hAnsi="Arial" w:cs="Arial"/>
          <w:sz w:val="22"/>
          <w:szCs w:val="22"/>
        </w:rPr>
        <w:t xml:space="preserve"> </w:t>
      </w:r>
      <w:r w:rsidR="00831D23" w:rsidRPr="00651B1F">
        <w:rPr>
          <w:rFonts w:ascii="Arial" w:hAnsi="Arial" w:cs="Arial"/>
          <w:sz w:val="22"/>
          <w:szCs w:val="22"/>
        </w:rPr>
        <w:t xml:space="preserve">will be based on evidence </w:t>
      </w:r>
      <w:r w:rsidRPr="00651B1F">
        <w:rPr>
          <w:rFonts w:ascii="Arial" w:hAnsi="Arial" w:cs="Arial"/>
          <w:sz w:val="22"/>
          <w:szCs w:val="22"/>
        </w:rPr>
        <w:t xml:space="preserve">produced by the learner and teacher </w:t>
      </w:r>
      <w:r w:rsidR="003B010D" w:rsidRPr="00651B1F">
        <w:rPr>
          <w:rFonts w:ascii="Arial" w:hAnsi="Arial" w:cs="Arial"/>
          <w:sz w:val="22"/>
          <w:szCs w:val="22"/>
        </w:rPr>
        <w:t xml:space="preserve">professional </w:t>
      </w:r>
      <w:r w:rsidRPr="00651B1F">
        <w:rPr>
          <w:rFonts w:ascii="Arial" w:hAnsi="Arial" w:cs="Arial"/>
          <w:sz w:val="22"/>
          <w:szCs w:val="22"/>
        </w:rPr>
        <w:t>judg</w:t>
      </w:r>
      <w:r w:rsidR="003B010D" w:rsidRPr="00651B1F">
        <w:rPr>
          <w:rFonts w:ascii="Arial" w:hAnsi="Arial" w:cs="Arial"/>
          <w:sz w:val="22"/>
          <w:szCs w:val="22"/>
        </w:rPr>
        <w:t>e</w:t>
      </w:r>
      <w:r w:rsidRPr="00651B1F">
        <w:rPr>
          <w:rFonts w:ascii="Arial" w:hAnsi="Arial" w:cs="Arial"/>
          <w:sz w:val="22"/>
          <w:szCs w:val="22"/>
        </w:rPr>
        <w:t>ment</w:t>
      </w:r>
      <w:r w:rsidR="003B010D" w:rsidRPr="00651B1F">
        <w:rPr>
          <w:rFonts w:ascii="Arial" w:hAnsi="Arial" w:cs="Arial"/>
          <w:sz w:val="22"/>
          <w:szCs w:val="22"/>
        </w:rPr>
        <w:t xml:space="preserve"> using assessment resources.  This will be</w:t>
      </w:r>
      <w:r w:rsidRPr="00651B1F">
        <w:rPr>
          <w:rFonts w:ascii="Arial" w:hAnsi="Arial" w:cs="Arial"/>
          <w:sz w:val="22"/>
          <w:szCs w:val="22"/>
        </w:rPr>
        <w:t xml:space="preserve"> supported by a robust set of checks</w:t>
      </w:r>
      <w:r w:rsidR="003B010D" w:rsidRPr="00651B1F">
        <w:rPr>
          <w:rFonts w:ascii="Arial" w:hAnsi="Arial" w:cs="Arial"/>
          <w:sz w:val="22"/>
          <w:szCs w:val="22"/>
        </w:rPr>
        <w:t xml:space="preserve"> (quality assurance) carried out by the child’s school (or college), The City of Edinburgh Council and SQA.  The results will be finalised following various layers of quality assurance, including sampling by SQA senior subject specialists.</w:t>
      </w:r>
    </w:p>
    <w:p w14:paraId="2DA327F2" w14:textId="0A464945" w:rsidR="003B010D" w:rsidRPr="00651B1F" w:rsidRDefault="003B010D"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sz w:val="22"/>
          <w:szCs w:val="22"/>
        </w:rPr>
        <w:t xml:space="preserve">The ACM </w:t>
      </w:r>
      <w:r w:rsidR="00794FF6" w:rsidRPr="00651B1F">
        <w:rPr>
          <w:rFonts w:ascii="Arial" w:hAnsi="Arial" w:cs="Arial"/>
          <w:sz w:val="22"/>
          <w:szCs w:val="22"/>
        </w:rPr>
        <w:t>aims to ensure fair and credible results for all learners undertaking National Qualifications</w:t>
      </w:r>
      <w:r w:rsidRPr="00651B1F">
        <w:rPr>
          <w:rFonts w:ascii="Arial" w:hAnsi="Arial" w:cs="Arial"/>
          <w:sz w:val="22"/>
          <w:szCs w:val="22"/>
        </w:rPr>
        <w:t xml:space="preserve">.  </w:t>
      </w:r>
    </w:p>
    <w:p w14:paraId="1DDD866A" w14:textId="567A640D" w:rsidR="007A1CD8" w:rsidRPr="00651B1F" w:rsidRDefault="007A1CD8" w:rsidP="00651B1F">
      <w:pPr>
        <w:pStyle w:val="Normal1"/>
        <w:spacing w:after="0" w:line="360" w:lineRule="auto"/>
        <w:jc w:val="left"/>
        <w:rPr>
          <w:rFonts w:ascii="Arial" w:hAnsi="Arial" w:cs="Arial"/>
          <w:sz w:val="22"/>
          <w:szCs w:val="22"/>
        </w:rPr>
      </w:pPr>
    </w:p>
    <w:p w14:paraId="3F74D13B" w14:textId="032DCC34" w:rsidR="007A1CD8" w:rsidRPr="00651B1F" w:rsidRDefault="003B010D" w:rsidP="00651B1F">
      <w:pPr>
        <w:pStyle w:val="Normal1"/>
        <w:spacing w:after="0" w:line="360" w:lineRule="auto"/>
        <w:jc w:val="left"/>
        <w:rPr>
          <w:rFonts w:ascii="Arial" w:hAnsi="Arial" w:cs="Arial"/>
          <w:b/>
          <w:bCs/>
          <w:sz w:val="22"/>
          <w:szCs w:val="22"/>
        </w:rPr>
      </w:pPr>
      <w:r w:rsidRPr="00651B1F">
        <w:rPr>
          <w:rFonts w:ascii="Arial" w:hAnsi="Arial" w:cs="Arial"/>
          <w:b/>
          <w:bCs/>
          <w:sz w:val="22"/>
          <w:szCs w:val="22"/>
        </w:rPr>
        <w:t>How will I know how I am doing throughout the session?</w:t>
      </w:r>
    </w:p>
    <w:p w14:paraId="0BA228D1" w14:textId="77777777" w:rsidR="00651B1F" w:rsidRPr="00651B1F" w:rsidRDefault="00377119" w:rsidP="00651B1F">
      <w:pPr>
        <w:pStyle w:val="Normal1"/>
        <w:numPr>
          <w:ilvl w:val="0"/>
          <w:numId w:val="31"/>
        </w:numPr>
        <w:spacing w:after="0" w:line="360" w:lineRule="auto"/>
        <w:jc w:val="left"/>
        <w:rPr>
          <w:rFonts w:ascii="Arial" w:hAnsi="Arial" w:cs="Arial"/>
          <w:sz w:val="22"/>
          <w:szCs w:val="22"/>
        </w:rPr>
      </w:pPr>
      <w:r w:rsidRPr="00651B1F">
        <w:rPr>
          <w:rFonts w:ascii="Arial" w:hAnsi="Arial" w:cs="Arial"/>
          <w:sz w:val="22"/>
          <w:szCs w:val="22"/>
        </w:rPr>
        <w:t xml:space="preserve">Teachers will keep </w:t>
      </w:r>
      <w:r w:rsidR="00675623" w:rsidRPr="00651B1F">
        <w:rPr>
          <w:rFonts w:ascii="Arial" w:hAnsi="Arial" w:cs="Arial"/>
          <w:sz w:val="22"/>
          <w:szCs w:val="22"/>
        </w:rPr>
        <w:t>you</w:t>
      </w:r>
      <w:r w:rsidR="007A1CD8" w:rsidRPr="00651B1F">
        <w:rPr>
          <w:rFonts w:ascii="Arial" w:hAnsi="Arial" w:cs="Arial"/>
          <w:sz w:val="22"/>
          <w:szCs w:val="22"/>
        </w:rPr>
        <w:t xml:space="preserve"> informed</w:t>
      </w:r>
      <w:r w:rsidRPr="00651B1F">
        <w:rPr>
          <w:rFonts w:ascii="Arial" w:hAnsi="Arial" w:cs="Arial"/>
          <w:sz w:val="22"/>
          <w:szCs w:val="22"/>
        </w:rPr>
        <w:t xml:space="preserve"> </w:t>
      </w:r>
      <w:r w:rsidR="007A1CD8" w:rsidRPr="00651B1F">
        <w:rPr>
          <w:rFonts w:ascii="Arial" w:hAnsi="Arial" w:cs="Arial"/>
          <w:sz w:val="22"/>
          <w:szCs w:val="22"/>
        </w:rPr>
        <w:t xml:space="preserve">of </w:t>
      </w:r>
      <w:r w:rsidR="00403A58" w:rsidRPr="00651B1F">
        <w:rPr>
          <w:rFonts w:ascii="Arial" w:hAnsi="Arial" w:cs="Arial"/>
          <w:sz w:val="22"/>
          <w:szCs w:val="22"/>
        </w:rPr>
        <w:t>your</w:t>
      </w:r>
      <w:r w:rsidR="007A1CD8" w:rsidRPr="00651B1F">
        <w:rPr>
          <w:rFonts w:ascii="Arial" w:hAnsi="Arial" w:cs="Arial"/>
          <w:sz w:val="22"/>
          <w:szCs w:val="22"/>
        </w:rPr>
        <w:t xml:space="preserve"> </w:t>
      </w:r>
      <w:r w:rsidR="00675623" w:rsidRPr="00651B1F">
        <w:rPr>
          <w:rFonts w:ascii="Arial" w:hAnsi="Arial" w:cs="Arial"/>
          <w:sz w:val="22"/>
          <w:szCs w:val="22"/>
        </w:rPr>
        <w:t>current attainment</w:t>
      </w:r>
      <w:r w:rsidR="007A1CD8" w:rsidRPr="00651B1F">
        <w:rPr>
          <w:rFonts w:ascii="Arial" w:hAnsi="Arial" w:cs="Arial"/>
          <w:sz w:val="22"/>
          <w:szCs w:val="22"/>
        </w:rPr>
        <w:t xml:space="preserve"> level as </w:t>
      </w:r>
      <w:r w:rsidR="00403A58" w:rsidRPr="00651B1F">
        <w:rPr>
          <w:rFonts w:ascii="Arial" w:hAnsi="Arial" w:cs="Arial"/>
          <w:sz w:val="22"/>
          <w:szCs w:val="22"/>
        </w:rPr>
        <w:t>you</w:t>
      </w:r>
      <w:r w:rsidR="007A1CD8" w:rsidRPr="00651B1F">
        <w:rPr>
          <w:rFonts w:ascii="Arial" w:hAnsi="Arial" w:cs="Arial"/>
          <w:sz w:val="22"/>
          <w:szCs w:val="22"/>
        </w:rPr>
        <w:t xml:space="preserve"> progress through </w:t>
      </w:r>
      <w:r w:rsidR="003B010D" w:rsidRPr="00651B1F">
        <w:rPr>
          <w:rFonts w:ascii="Arial" w:hAnsi="Arial" w:cs="Arial"/>
          <w:sz w:val="22"/>
          <w:szCs w:val="22"/>
        </w:rPr>
        <w:t>each</w:t>
      </w:r>
      <w:r w:rsidR="007A1CD8" w:rsidRPr="00651B1F">
        <w:rPr>
          <w:rFonts w:ascii="Arial" w:hAnsi="Arial" w:cs="Arial"/>
          <w:sz w:val="22"/>
          <w:szCs w:val="22"/>
        </w:rPr>
        <w:t xml:space="preserve"> qualification</w:t>
      </w:r>
      <w:r w:rsidR="003B010D" w:rsidRPr="00651B1F">
        <w:rPr>
          <w:rFonts w:ascii="Arial" w:hAnsi="Arial" w:cs="Arial"/>
          <w:sz w:val="22"/>
          <w:szCs w:val="22"/>
        </w:rPr>
        <w:t>.</w:t>
      </w:r>
      <w:r w:rsidR="00A966E7" w:rsidRPr="00651B1F">
        <w:rPr>
          <w:rFonts w:ascii="Arial" w:hAnsi="Arial" w:cs="Arial"/>
          <w:b/>
          <w:bCs/>
          <w:sz w:val="22"/>
          <w:szCs w:val="22"/>
        </w:rPr>
        <w:t xml:space="preserve"> </w:t>
      </w:r>
      <w:r w:rsidR="00A966E7" w:rsidRPr="00651B1F">
        <w:rPr>
          <w:rFonts w:ascii="Arial" w:hAnsi="Arial" w:cs="Arial"/>
          <w:sz w:val="22"/>
          <w:szCs w:val="22"/>
        </w:rPr>
        <w:t xml:space="preserve">Effective feedback should be provided following </w:t>
      </w:r>
      <w:r w:rsidR="005952D4" w:rsidRPr="00651B1F">
        <w:rPr>
          <w:rFonts w:ascii="Arial" w:hAnsi="Arial" w:cs="Arial"/>
          <w:sz w:val="22"/>
          <w:szCs w:val="22"/>
        </w:rPr>
        <w:t>each</w:t>
      </w:r>
      <w:r w:rsidR="00A966E7" w:rsidRPr="00651B1F">
        <w:rPr>
          <w:rFonts w:ascii="Arial" w:hAnsi="Arial" w:cs="Arial"/>
          <w:sz w:val="22"/>
          <w:szCs w:val="22"/>
        </w:rPr>
        <w:t xml:space="preserve"> assessment to ensure you understand your progress and next steps for learning.</w:t>
      </w:r>
    </w:p>
    <w:p w14:paraId="7B1BAC8C" w14:textId="4AB7E392" w:rsidR="00A966E7" w:rsidRPr="00651B1F" w:rsidRDefault="00675623" w:rsidP="00651B1F">
      <w:pPr>
        <w:pStyle w:val="Normal1"/>
        <w:numPr>
          <w:ilvl w:val="0"/>
          <w:numId w:val="31"/>
        </w:numPr>
        <w:spacing w:after="0" w:line="360" w:lineRule="auto"/>
        <w:jc w:val="left"/>
        <w:rPr>
          <w:rFonts w:ascii="Arial" w:hAnsi="Arial" w:cs="Arial"/>
          <w:sz w:val="22"/>
          <w:szCs w:val="22"/>
        </w:rPr>
      </w:pPr>
      <w:r w:rsidRPr="00651B1F">
        <w:rPr>
          <w:rFonts w:ascii="Arial" w:hAnsi="Arial" w:cs="Arial"/>
          <w:sz w:val="22"/>
          <w:szCs w:val="22"/>
        </w:rPr>
        <w:t>Teachers will indicate to you at appropriate points what grade you would be expected to achieve based on the evidence you are gathering. This should mean that there are no surprises for you when the provisional results for you are submitted to SQA.</w:t>
      </w:r>
    </w:p>
    <w:p w14:paraId="2B7FE6E1" w14:textId="39BA4AB8" w:rsidR="007A1CD8" w:rsidRPr="00651B1F" w:rsidRDefault="007A1CD8" w:rsidP="00651B1F">
      <w:pPr>
        <w:pStyle w:val="Normal1"/>
        <w:spacing w:after="0" w:line="360" w:lineRule="auto"/>
        <w:jc w:val="left"/>
        <w:rPr>
          <w:rFonts w:ascii="Arial" w:hAnsi="Arial" w:cs="Arial"/>
          <w:b/>
          <w:bCs/>
          <w:sz w:val="22"/>
          <w:szCs w:val="22"/>
        </w:rPr>
      </w:pPr>
    </w:p>
    <w:p w14:paraId="3AD14FCF" w14:textId="02F5518B" w:rsidR="003779D1" w:rsidRPr="00651B1F" w:rsidRDefault="003779D1" w:rsidP="00651B1F">
      <w:pPr>
        <w:pStyle w:val="Normal1"/>
        <w:spacing w:after="0" w:line="360" w:lineRule="auto"/>
        <w:jc w:val="left"/>
        <w:rPr>
          <w:rFonts w:ascii="Arial" w:hAnsi="Arial" w:cs="Arial"/>
          <w:b/>
          <w:bCs/>
          <w:sz w:val="22"/>
          <w:szCs w:val="22"/>
        </w:rPr>
      </w:pPr>
      <w:r w:rsidRPr="00651B1F">
        <w:rPr>
          <w:rFonts w:ascii="Arial" w:hAnsi="Arial" w:cs="Arial"/>
          <w:b/>
          <w:bCs/>
          <w:sz w:val="22"/>
          <w:szCs w:val="22"/>
        </w:rPr>
        <w:t>Will the national lockdown announced on 4 January 2021 affect the ACM?</w:t>
      </w:r>
    </w:p>
    <w:p w14:paraId="377F9738" w14:textId="4F466921" w:rsidR="003779D1" w:rsidRPr="00651B1F" w:rsidRDefault="003779D1" w:rsidP="00651B1F">
      <w:pPr>
        <w:pStyle w:val="Normal1"/>
        <w:numPr>
          <w:ilvl w:val="0"/>
          <w:numId w:val="26"/>
        </w:numPr>
        <w:spacing w:after="0" w:line="360" w:lineRule="auto"/>
        <w:jc w:val="left"/>
        <w:rPr>
          <w:rFonts w:ascii="Arial" w:hAnsi="Arial" w:cs="Arial"/>
          <w:sz w:val="22"/>
          <w:szCs w:val="22"/>
        </w:rPr>
      </w:pPr>
      <w:r w:rsidRPr="00651B1F">
        <w:rPr>
          <w:rFonts w:ascii="Arial" w:hAnsi="Arial" w:cs="Arial"/>
          <w:sz w:val="22"/>
          <w:szCs w:val="22"/>
        </w:rPr>
        <w:t xml:space="preserve">Schools across Scotland will use remote learning until at least the </w:t>
      </w:r>
      <w:r w:rsidR="00660A7E">
        <w:rPr>
          <w:rFonts w:ascii="Arial" w:hAnsi="Arial" w:cs="Arial"/>
          <w:sz w:val="22"/>
          <w:szCs w:val="22"/>
        </w:rPr>
        <w:t>middle</w:t>
      </w:r>
      <w:r w:rsidRPr="00651B1F">
        <w:rPr>
          <w:rFonts w:ascii="Arial" w:hAnsi="Arial" w:cs="Arial"/>
          <w:sz w:val="22"/>
          <w:szCs w:val="22"/>
        </w:rPr>
        <w:t xml:space="preserve"> of February. The National Qualifications 2021 Group is considering the impact lockdown will have on schools delivering National 5, Higher and Advanced Higher courses under the alternative certification model.  It is working through a range of scenarios and considering any potential changes that might be needed.  </w:t>
      </w:r>
    </w:p>
    <w:p w14:paraId="20F3BBA3" w14:textId="77777777" w:rsidR="003779D1" w:rsidRPr="00651B1F" w:rsidRDefault="003779D1" w:rsidP="00651B1F">
      <w:pPr>
        <w:pStyle w:val="Normal1"/>
        <w:spacing w:after="0" w:line="360" w:lineRule="auto"/>
        <w:jc w:val="left"/>
        <w:rPr>
          <w:rFonts w:ascii="Arial" w:hAnsi="Arial" w:cs="Arial"/>
          <w:sz w:val="22"/>
          <w:szCs w:val="22"/>
        </w:rPr>
      </w:pPr>
    </w:p>
    <w:p w14:paraId="6718E52F" w14:textId="77777777" w:rsidR="005952D4" w:rsidRPr="00651B1F" w:rsidRDefault="005952D4" w:rsidP="00651B1F">
      <w:pPr>
        <w:pStyle w:val="Normal1"/>
        <w:spacing w:after="0" w:line="360" w:lineRule="auto"/>
        <w:jc w:val="left"/>
        <w:rPr>
          <w:rFonts w:ascii="Arial" w:hAnsi="Arial" w:cs="Arial"/>
          <w:b/>
          <w:bCs/>
          <w:sz w:val="22"/>
          <w:szCs w:val="22"/>
        </w:rPr>
      </w:pPr>
      <w:r w:rsidRPr="00651B1F">
        <w:rPr>
          <w:rFonts w:ascii="Arial" w:hAnsi="Arial" w:cs="Arial"/>
          <w:b/>
          <w:bCs/>
          <w:sz w:val="22"/>
          <w:szCs w:val="22"/>
        </w:rPr>
        <w:t>Will teachers continue to gather assessment evidence during Lockdown?</w:t>
      </w:r>
    </w:p>
    <w:p w14:paraId="58DA65CE" w14:textId="2ED53E36" w:rsidR="005952D4" w:rsidRPr="00651B1F" w:rsidRDefault="005952D4"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sz w:val="22"/>
          <w:szCs w:val="22"/>
        </w:rPr>
        <w:t xml:space="preserve">SQA have advised that </w:t>
      </w:r>
      <w:r w:rsidR="003779D1" w:rsidRPr="00651B1F">
        <w:rPr>
          <w:rFonts w:ascii="Arial" w:hAnsi="Arial" w:cs="Arial"/>
          <w:sz w:val="22"/>
          <w:szCs w:val="22"/>
        </w:rPr>
        <w:t xml:space="preserve">the </w:t>
      </w:r>
      <w:r w:rsidR="003779D1" w:rsidRPr="00651B1F">
        <w:rPr>
          <w:rFonts w:ascii="Arial" w:hAnsi="Arial" w:cs="Arial"/>
          <w:b/>
          <w:bCs/>
          <w:sz w:val="22"/>
          <w:szCs w:val="22"/>
        </w:rPr>
        <w:t>priority for schools and colleges during January should be to maximise learning and teaching time</w:t>
      </w:r>
      <w:r w:rsidR="003779D1" w:rsidRPr="00651B1F">
        <w:rPr>
          <w:rFonts w:ascii="Arial" w:hAnsi="Arial" w:cs="Arial"/>
          <w:sz w:val="22"/>
          <w:szCs w:val="22"/>
        </w:rPr>
        <w:t>.  A</w:t>
      </w:r>
      <w:r w:rsidRPr="00651B1F">
        <w:rPr>
          <w:rFonts w:ascii="Arial" w:hAnsi="Arial" w:cs="Arial"/>
          <w:sz w:val="22"/>
          <w:szCs w:val="22"/>
        </w:rPr>
        <w:t xml:space="preserve">ny planned formal assessments </w:t>
      </w:r>
      <w:r w:rsidR="003779D1" w:rsidRPr="00651B1F">
        <w:rPr>
          <w:rFonts w:ascii="Arial" w:hAnsi="Arial" w:cs="Arial"/>
          <w:sz w:val="22"/>
          <w:szCs w:val="22"/>
        </w:rPr>
        <w:t xml:space="preserve">have </w:t>
      </w:r>
      <w:r w:rsidR="004E70CD" w:rsidRPr="00651B1F">
        <w:rPr>
          <w:rFonts w:ascii="Arial" w:hAnsi="Arial" w:cs="Arial"/>
          <w:sz w:val="22"/>
          <w:szCs w:val="22"/>
        </w:rPr>
        <w:t xml:space="preserve">therefore </w:t>
      </w:r>
      <w:r w:rsidR="003779D1" w:rsidRPr="00651B1F">
        <w:rPr>
          <w:rFonts w:ascii="Arial" w:hAnsi="Arial" w:cs="Arial"/>
          <w:sz w:val="22"/>
          <w:szCs w:val="22"/>
        </w:rPr>
        <w:t>been postponed.</w:t>
      </w:r>
      <w:r w:rsidR="004E70CD" w:rsidRPr="00651B1F">
        <w:rPr>
          <w:rFonts w:ascii="Arial" w:hAnsi="Arial" w:cs="Arial"/>
          <w:sz w:val="22"/>
          <w:szCs w:val="22"/>
        </w:rPr>
        <w:t xml:space="preserve"> </w:t>
      </w:r>
      <w:r w:rsidR="003779D1" w:rsidRPr="00651B1F">
        <w:rPr>
          <w:rFonts w:ascii="Arial" w:hAnsi="Arial" w:cs="Arial"/>
          <w:b/>
          <w:bCs/>
          <w:sz w:val="22"/>
          <w:szCs w:val="22"/>
        </w:rPr>
        <w:t xml:space="preserve"> </w:t>
      </w:r>
      <w:r w:rsidRPr="00651B1F">
        <w:rPr>
          <w:rFonts w:ascii="Arial" w:hAnsi="Arial" w:cs="Arial"/>
          <w:sz w:val="22"/>
          <w:szCs w:val="22"/>
        </w:rPr>
        <w:t xml:space="preserve">We await further guidance from SQA about how schools would </w:t>
      </w:r>
      <w:r w:rsidR="004E70CD" w:rsidRPr="00651B1F">
        <w:rPr>
          <w:rFonts w:ascii="Arial" w:hAnsi="Arial" w:cs="Arial"/>
          <w:sz w:val="22"/>
          <w:szCs w:val="22"/>
        </w:rPr>
        <w:t>gather assessment evidence</w:t>
      </w:r>
      <w:r w:rsidR="00565E66">
        <w:rPr>
          <w:rFonts w:ascii="Arial" w:hAnsi="Arial" w:cs="Arial"/>
          <w:sz w:val="22"/>
          <w:szCs w:val="22"/>
        </w:rPr>
        <w:t xml:space="preserve"> for the period from the end of January to mid-February, and beyond</w:t>
      </w:r>
      <w:r w:rsidRPr="00651B1F">
        <w:rPr>
          <w:rFonts w:ascii="Arial" w:hAnsi="Arial" w:cs="Arial"/>
          <w:sz w:val="22"/>
          <w:szCs w:val="22"/>
        </w:rPr>
        <w:t xml:space="preserve"> if </w:t>
      </w:r>
      <w:r w:rsidR="004E70CD" w:rsidRPr="00651B1F">
        <w:rPr>
          <w:rFonts w:ascii="Arial" w:hAnsi="Arial" w:cs="Arial"/>
          <w:sz w:val="22"/>
          <w:szCs w:val="22"/>
        </w:rPr>
        <w:t>remote learning</w:t>
      </w:r>
      <w:r w:rsidRPr="00651B1F">
        <w:rPr>
          <w:rFonts w:ascii="Arial" w:hAnsi="Arial" w:cs="Arial"/>
          <w:sz w:val="22"/>
          <w:szCs w:val="22"/>
        </w:rPr>
        <w:t xml:space="preserve"> continues.</w:t>
      </w:r>
    </w:p>
    <w:p w14:paraId="1628E94D" w14:textId="77777777" w:rsidR="005952D4" w:rsidRPr="00651B1F" w:rsidRDefault="005952D4" w:rsidP="00651B1F">
      <w:pPr>
        <w:pStyle w:val="Normal1"/>
        <w:spacing w:after="0" w:line="360" w:lineRule="auto"/>
        <w:jc w:val="left"/>
        <w:rPr>
          <w:rFonts w:ascii="Arial" w:hAnsi="Arial" w:cs="Arial"/>
          <w:b/>
          <w:bCs/>
          <w:sz w:val="22"/>
          <w:szCs w:val="22"/>
        </w:rPr>
      </w:pPr>
    </w:p>
    <w:p w14:paraId="4707E976" w14:textId="77777777" w:rsidR="00CC1067" w:rsidRDefault="00CC1067" w:rsidP="00651B1F">
      <w:pPr>
        <w:pStyle w:val="Normal1"/>
        <w:spacing w:after="0" w:line="360" w:lineRule="auto"/>
        <w:jc w:val="left"/>
        <w:rPr>
          <w:rFonts w:ascii="Arial" w:hAnsi="Arial" w:cs="Arial"/>
          <w:b/>
          <w:bCs/>
          <w:sz w:val="22"/>
          <w:szCs w:val="22"/>
        </w:rPr>
      </w:pPr>
    </w:p>
    <w:p w14:paraId="6DA958D5" w14:textId="607A186D" w:rsidR="00403A58" w:rsidRPr="00651B1F" w:rsidRDefault="00403A58" w:rsidP="00651B1F">
      <w:pPr>
        <w:pStyle w:val="Normal1"/>
        <w:spacing w:after="0" w:line="360" w:lineRule="auto"/>
        <w:jc w:val="left"/>
        <w:rPr>
          <w:rFonts w:ascii="Arial" w:hAnsi="Arial" w:cs="Arial"/>
          <w:b/>
          <w:bCs/>
          <w:sz w:val="22"/>
          <w:szCs w:val="22"/>
        </w:rPr>
      </w:pPr>
      <w:r w:rsidRPr="00651B1F">
        <w:rPr>
          <w:rFonts w:ascii="Arial" w:hAnsi="Arial" w:cs="Arial"/>
          <w:b/>
          <w:bCs/>
          <w:sz w:val="22"/>
          <w:szCs w:val="22"/>
        </w:rPr>
        <w:t>How will teachers gather assessment evidence</w:t>
      </w:r>
      <w:r w:rsidR="003677BD" w:rsidRPr="00651B1F">
        <w:rPr>
          <w:rFonts w:ascii="Arial" w:hAnsi="Arial" w:cs="Arial"/>
          <w:b/>
          <w:bCs/>
          <w:sz w:val="22"/>
          <w:szCs w:val="22"/>
        </w:rPr>
        <w:t xml:space="preserve"> when pupils are in school</w:t>
      </w:r>
      <w:r w:rsidRPr="00651B1F">
        <w:rPr>
          <w:rFonts w:ascii="Arial" w:hAnsi="Arial" w:cs="Arial"/>
          <w:b/>
          <w:bCs/>
          <w:sz w:val="22"/>
          <w:szCs w:val="22"/>
        </w:rPr>
        <w:t>?</w:t>
      </w:r>
    </w:p>
    <w:p w14:paraId="4A8A411A" w14:textId="16FD4984" w:rsidR="00A966E7" w:rsidRPr="00651B1F" w:rsidRDefault="00403A58" w:rsidP="00651B1F">
      <w:pPr>
        <w:pStyle w:val="Normal1"/>
        <w:numPr>
          <w:ilvl w:val="0"/>
          <w:numId w:val="23"/>
        </w:numPr>
        <w:spacing w:after="0" w:line="360" w:lineRule="auto"/>
        <w:ind w:left="360"/>
        <w:jc w:val="left"/>
        <w:rPr>
          <w:rFonts w:ascii="Arial" w:hAnsi="Arial" w:cs="Arial"/>
          <w:b/>
          <w:bCs/>
          <w:sz w:val="22"/>
          <w:szCs w:val="22"/>
        </w:rPr>
      </w:pPr>
      <w:r w:rsidRPr="00651B1F">
        <w:rPr>
          <w:rFonts w:ascii="Arial" w:hAnsi="Arial" w:cs="Arial"/>
          <w:sz w:val="22"/>
          <w:szCs w:val="22"/>
        </w:rPr>
        <w:t xml:space="preserve">Schools are aiming to </w:t>
      </w:r>
      <w:r w:rsidRPr="00651B1F">
        <w:rPr>
          <w:rFonts w:ascii="Arial" w:hAnsi="Arial" w:cs="Arial"/>
          <w:b/>
          <w:bCs/>
          <w:sz w:val="22"/>
          <w:szCs w:val="22"/>
        </w:rPr>
        <w:t xml:space="preserve">assess </w:t>
      </w:r>
      <w:r w:rsidR="00675623" w:rsidRPr="00651B1F">
        <w:rPr>
          <w:rFonts w:ascii="Arial" w:hAnsi="Arial" w:cs="Arial"/>
          <w:b/>
          <w:bCs/>
          <w:sz w:val="22"/>
          <w:szCs w:val="22"/>
        </w:rPr>
        <w:t xml:space="preserve">your learning </w:t>
      </w:r>
      <w:r w:rsidRPr="00651B1F">
        <w:rPr>
          <w:rFonts w:ascii="Arial" w:hAnsi="Arial" w:cs="Arial"/>
          <w:b/>
          <w:bCs/>
          <w:sz w:val="22"/>
          <w:szCs w:val="22"/>
        </w:rPr>
        <w:t xml:space="preserve">at key points </w:t>
      </w:r>
      <w:r w:rsidRPr="00651B1F">
        <w:rPr>
          <w:rFonts w:ascii="Arial" w:hAnsi="Arial" w:cs="Arial"/>
          <w:sz w:val="22"/>
          <w:szCs w:val="22"/>
        </w:rPr>
        <w:t xml:space="preserve">using appropriate assessment conditions.  </w:t>
      </w:r>
    </w:p>
    <w:p w14:paraId="20E71AD4" w14:textId="3FDDBDAF" w:rsidR="00A50B00" w:rsidRPr="00651B1F" w:rsidRDefault="00403A58" w:rsidP="00651B1F">
      <w:pPr>
        <w:pStyle w:val="Normal1"/>
        <w:numPr>
          <w:ilvl w:val="0"/>
          <w:numId w:val="23"/>
        </w:numPr>
        <w:spacing w:after="0" w:line="360" w:lineRule="auto"/>
        <w:ind w:left="360"/>
        <w:jc w:val="left"/>
        <w:rPr>
          <w:rFonts w:ascii="Arial" w:hAnsi="Arial" w:cs="Arial"/>
          <w:b/>
          <w:bCs/>
          <w:sz w:val="22"/>
          <w:szCs w:val="22"/>
        </w:rPr>
      </w:pPr>
      <w:r w:rsidRPr="00651B1F">
        <w:rPr>
          <w:rFonts w:ascii="Arial" w:hAnsi="Arial" w:cs="Arial"/>
          <w:sz w:val="22"/>
          <w:szCs w:val="22"/>
        </w:rPr>
        <w:t xml:space="preserve">These ‘key points’ may be </w:t>
      </w:r>
      <w:r w:rsidRPr="00651B1F">
        <w:rPr>
          <w:rFonts w:ascii="Arial" w:hAnsi="Arial" w:cs="Arial"/>
          <w:b/>
          <w:bCs/>
          <w:sz w:val="22"/>
          <w:szCs w:val="22"/>
        </w:rPr>
        <w:t xml:space="preserve">coordinated across the school </w:t>
      </w:r>
      <w:r w:rsidR="003677BD" w:rsidRPr="00651B1F">
        <w:rPr>
          <w:rFonts w:ascii="Arial" w:hAnsi="Arial" w:cs="Arial"/>
          <w:b/>
          <w:bCs/>
          <w:sz w:val="22"/>
          <w:szCs w:val="22"/>
        </w:rPr>
        <w:t>using</w:t>
      </w:r>
      <w:r w:rsidRPr="00651B1F">
        <w:rPr>
          <w:rFonts w:ascii="Arial" w:hAnsi="Arial" w:cs="Arial"/>
          <w:b/>
          <w:bCs/>
          <w:sz w:val="22"/>
          <w:szCs w:val="22"/>
        </w:rPr>
        <w:t xml:space="preserve"> an assessment </w:t>
      </w:r>
      <w:r w:rsidR="00E24EAA" w:rsidRPr="00651B1F">
        <w:rPr>
          <w:rFonts w:ascii="Arial" w:hAnsi="Arial" w:cs="Arial"/>
          <w:b/>
          <w:bCs/>
          <w:sz w:val="22"/>
          <w:szCs w:val="22"/>
        </w:rPr>
        <w:t>calendar</w:t>
      </w:r>
      <w:r w:rsidRPr="00651B1F">
        <w:rPr>
          <w:rFonts w:ascii="Arial" w:hAnsi="Arial" w:cs="Arial"/>
          <w:sz w:val="22"/>
          <w:szCs w:val="22"/>
        </w:rPr>
        <w:t>.</w:t>
      </w:r>
      <w:r w:rsidR="00A966E7" w:rsidRPr="00651B1F">
        <w:rPr>
          <w:rFonts w:ascii="Arial" w:hAnsi="Arial" w:cs="Arial"/>
          <w:sz w:val="22"/>
          <w:szCs w:val="22"/>
        </w:rPr>
        <w:t xml:space="preserve">  </w:t>
      </w:r>
      <w:r w:rsidR="00A50B00" w:rsidRPr="00651B1F">
        <w:rPr>
          <w:rFonts w:ascii="Arial" w:hAnsi="Arial" w:cs="Arial"/>
          <w:sz w:val="22"/>
          <w:szCs w:val="22"/>
        </w:rPr>
        <w:t xml:space="preserve">Various terms such as ‘assessment window’ or ‘prelim’ may be used to </w:t>
      </w:r>
      <w:r w:rsidR="00A50B00" w:rsidRPr="00651B1F">
        <w:rPr>
          <w:rFonts w:ascii="Arial" w:hAnsi="Arial" w:cs="Arial"/>
          <w:sz w:val="22"/>
          <w:szCs w:val="22"/>
        </w:rPr>
        <w:lastRenderedPageBreak/>
        <w:t xml:space="preserve">describe these formal assessments.  </w:t>
      </w:r>
      <w:r w:rsidR="00A966E7" w:rsidRPr="00651B1F">
        <w:rPr>
          <w:rFonts w:ascii="Arial" w:hAnsi="Arial" w:cs="Arial"/>
          <w:sz w:val="22"/>
          <w:szCs w:val="22"/>
        </w:rPr>
        <w:t>Due to Covid-19 risk mitigations, schools may need to temporarily adjust the timetable to accommodate arrangements for assessments.</w:t>
      </w:r>
    </w:p>
    <w:p w14:paraId="7D93EB56" w14:textId="77777777" w:rsidR="00A50B00" w:rsidRPr="00651B1F" w:rsidRDefault="00675623" w:rsidP="00651B1F">
      <w:pPr>
        <w:pStyle w:val="Heading10"/>
        <w:numPr>
          <w:ilvl w:val="0"/>
          <w:numId w:val="23"/>
        </w:numPr>
        <w:spacing w:before="0" w:after="0" w:line="360" w:lineRule="auto"/>
        <w:ind w:left="360"/>
        <w:jc w:val="left"/>
        <w:rPr>
          <w:rFonts w:ascii="Arial" w:hAnsi="Arial" w:cs="Arial"/>
          <w:color w:val="auto"/>
          <w:sz w:val="22"/>
          <w:szCs w:val="22"/>
        </w:rPr>
      </w:pPr>
      <w:r w:rsidRPr="00651B1F">
        <w:rPr>
          <w:rFonts w:ascii="Arial" w:hAnsi="Arial" w:cs="Arial"/>
          <w:color w:val="auto"/>
          <w:sz w:val="22"/>
          <w:szCs w:val="22"/>
        </w:rPr>
        <w:t>Based on SQA and local guidelines each school can determine the most equitable and efficient means of gathering evidence and producing estimates</w:t>
      </w:r>
      <w:r w:rsidR="00A50B00" w:rsidRPr="00651B1F">
        <w:rPr>
          <w:rFonts w:ascii="Arial" w:hAnsi="Arial" w:cs="Arial"/>
          <w:color w:val="auto"/>
          <w:sz w:val="22"/>
          <w:szCs w:val="22"/>
        </w:rPr>
        <w:t>.</w:t>
      </w:r>
    </w:p>
    <w:p w14:paraId="7E43ACD1" w14:textId="3988B61A" w:rsidR="00A50B00" w:rsidRPr="00651B1F" w:rsidRDefault="00A50B00" w:rsidP="00651B1F">
      <w:pPr>
        <w:pStyle w:val="Heading10"/>
        <w:numPr>
          <w:ilvl w:val="0"/>
          <w:numId w:val="23"/>
        </w:numPr>
        <w:spacing w:before="0" w:after="0" w:line="360" w:lineRule="auto"/>
        <w:ind w:left="360"/>
        <w:jc w:val="left"/>
        <w:rPr>
          <w:rFonts w:ascii="Arial" w:hAnsi="Arial" w:cs="Arial"/>
          <w:color w:val="auto"/>
          <w:sz w:val="22"/>
          <w:szCs w:val="22"/>
        </w:rPr>
      </w:pPr>
      <w:r w:rsidRPr="00651B1F">
        <w:rPr>
          <w:rFonts w:ascii="Arial" w:hAnsi="Arial" w:cs="Arial"/>
          <w:color w:val="auto"/>
          <w:sz w:val="22"/>
          <w:szCs w:val="22"/>
        </w:rPr>
        <w:t>Some of you may have already sat assessments/prelims or may be due to sit prelims for NQ courses early in 2021. Whilst there is no requirement for schools and colleges to hold prelims, it is their decision. Results from prelims which have already been carried out or which are planned may count towards your evidence. Your teacher or lecturer can also use other types of evidence so speak to them if you are worried about this.</w:t>
      </w:r>
    </w:p>
    <w:p w14:paraId="40E2D6D1" w14:textId="1A3B11D4" w:rsidR="00675623" w:rsidRPr="00651B1F" w:rsidRDefault="00675623"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sz w:val="22"/>
          <w:szCs w:val="22"/>
        </w:rPr>
        <w:t xml:space="preserve">The SQA has published </w:t>
      </w:r>
      <w:hyperlink r:id="rId9">
        <w:r w:rsidRPr="00651B1F">
          <w:rPr>
            <w:rStyle w:val="BoldHyperlink"/>
            <w:rFonts w:ascii="Arial" w:hAnsi="Arial" w:cs="Arial"/>
            <w:color w:val="4472C4" w:themeColor="accent1"/>
            <w:sz w:val="22"/>
            <w:szCs w:val="22"/>
          </w:rPr>
          <w:t>broad guidance on evidence gathering and estimation</w:t>
        </w:r>
      </w:hyperlink>
      <w:r w:rsidRPr="00651B1F">
        <w:rPr>
          <w:rFonts w:ascii="Arial" w:hAnsi="Arial" w:cs="Arial"/>
          <w:sz w:val="22"/>
          <w:szCs w:val="22"/>
        </w:rPr>
        <w:t> </w:t>
      </w:r>
      <w:r w:rsidR="00E24EAA" w:rsidRPr="00651B1F">
        <w:rPr>
          <w:rFonts w:ascii="Arial" w:hAnsi="Arial" w:cs="Arial"/>
          <w:sz w:val="22"/>
          <w:szCs w:val="22"/>
        </w:rPr>
        <w:t>to support schools.</w:t>
      </w:r>
    </w:p>
    <w:p w14:paraId="6A9AFB15" w14:textId="569F3822" w:rsidR="00675623" w:rsidRPr="00651B1F" w:rsidRDefault="00675623" w:rsidP="00651B1F">
      <w:pPr>
        <w:pStyle w:val="Normal1"/>
        <w:spacing w:after="0" w:line="360" w:lineRule="auto"/>
        <w:jc w:val="left"/>
        <w:rPr>
          <w:rFonts w:ascii="Arial" w:hAnsi="Arial" w:cs="Arial"/>
          <w:sz w:val="22"/>
          <w:szCs w:val="22"/>
        </w:rPr>
      </w:pPr>
    </w:p>
    <w:p w14:paraId="35395295" w14:textId="21AF149A" w:rsidR="00675623" w:rsidRPr="00651B1F" w:rsidRDefault="00675623" w:rsidP="00651B1F">
      <w:pPr>
        <w:pStyle w:val="Normal1"/>
        <w:spacing w:after="0" w:line="360" w:lineRule="auto"/>
        <w:jc w:val="left"/>
        <w:rPr>
          <w:rFonts w:ascii="Arial" w:hAnsi="Arial" w:cs="Arial"/>
          <w:b/>
          <w:bCs/>
          <w:sz w:val="22"/>
          <w:szCs w:val="22"/>
        </w:rPr>
      </w:pPr>
      <w:r w:rsidRPr="00651B1F">
        <w:rPr>
          <w:rFonts w:ascii="Arial" w:hAnsi="Arial" w:cs="Arial"/>
          <w:b/>
          <w:bCs/>
          <w:sz w:val="22"/>
          <w:szCs w:val="22"/>
        </w:rPr>
        <w:t>What type of assessment evidence will be gathered?</w:t>
      </w:r>
    </w:p>
    <w:p w14:paraId="5CEECC62" w14:textId="704418A3" w:rsidR="00403A58" w:rsidRPr="00651B1F" w:rsidRDefault="00403A58"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sz w:val="22"/>
          <w:szCs w:val="22"/>
        </w:rPr>
        <w:t xml:space="preserve">It is about the </w:t>
      </w:r>
      <w:r w:rsidRPr="00651B1F">
        <w:rPr>
          <w:rFonts w:ascii="Arial" w:hAnsi="Arial" w:cs="Arial"/>
          <w:b/>
          <w:bCs/>
          <w:sz w:val="22"/>
          <w:szCs w:val="22"/>
        </w:rPr>
        <w:t>quality of evidence</w:t>
      </w:r>
      <w:r w:rsidRPr="00651B1F">
        <w:rPr>
          <w:rFonts w:ascii="Arial" w:hAnsi="Arial" w:cs="Arial"/>
          <w:sz w:val="22"/>
          <w:szCs w:val="22"/>
        </w:rPr>
        <w:t xml:space="preserve"> rather than quantity.  The assessment load for learners and workload for staff needs to be managed carefully to support the health and wellbeing of all.</w:t>
      </w:r>
    </w:p>
    <w:p w14:paraId="7F72183A" w14:textId="0591E199" w:rsidR="00675623" w:rsidRPr="00651B1F" w:rsidRDefault="00675623"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sz w:val="22"/>
          <w:szCs w:val="22"/>
        </w:rPr>
        <w:t>SQA has outlined that the evidence of most value will be:</w:t>
      </w:r>
    </w:p>
    <w:p w14:paraId="488870B7" w14:textId="2664CE5A" w:rsidR="00675623" w:rsidRPr="00651B1F" w:rsidRDefault="00675623" w:rsidP="00651B1F">
      <w:pPr>
        <w:pStyle w:val="Normal1"/>
        <w:numPr>
          <w:ilvl w:val="1"/>
          <w:numId w:val="23"/>
        </w:numPr>
        <w:spacing w:after="0" w:line="360" w:lineRule="auto"/>
        <w:jc w:val="left"/>
        <w:rPr>
          <w:rFonts w:ascii="Arial" w:hAnsi="Arial" w:cs="Arial"/>
          <w:sz w:val="22"/>
          <w:szCs w:val="22"/>
        </w:rPr>
      </w:pPr>
      <w:r w:rsidRPr="00651B1F">
        <w:rPr>
          <w:rFonts w:ascii="Arial" w:hAnsi="Arial" w:cs="Arial"/>
          <w:sz w:val="22"/>
          <w:szCs w:val="22"/>
        </w:rPr>
        <w:t>Ideally gathered as late as possible, in the unit of study, or course</w:t>
      </w:r>
      <w:r w:rsidR="00676498" w:rsidRPr="00651B1F">
        <w:rPr>
          <w:rFonts w:ascii="Arial" w:hAnsi="Arial" w:cs="Arial"/>
          <w:sz w:val="22"/>
          <w:szCs w:val="22"/>
        </w:rPr>
        <w:t>, to give you the best chance to show progress made.  The evidence for some courses may be collected at an earlier point in the year because this is the most appropriate time for you to do the assessment.</w:t>
      </w:r>
    </w:p>
    <w:p w14:paraId="226625BD" w14:textId="5488DAA4" w:rsidR="00676498" w:rsidRPr="00651B1F" w:rsidRDefault="00676498" w:rsidP="00651B1F">
      <w:pPr>
        <w:pStyle w:val="Normal1"/>
        <w:numPr>
          <w:ilvl w:val="1"/>
          <w:numId w:val="23"/>
        </w:numPr>
        <w:spacing w:after="0" w:line="360" w:lineRule="auto"/>
        <w:jc w:val="left"/>
        <w:rPr>
          <w:rFonts w:ascii="Arial" w:hAnsi="Arial" w:cs="Arial"/>
          <w:sz w:val="22"/>
          <w:szCs w:val="22"/>
        </w:rPr>
      </w:pPr>
      <w:r w:rsidRPr="00651B1F">
        <w:rPr>
          <w:rFonts w:ascii="Arial" w:hAnsi="Arial" w:cs="Arial"/>
          <w:sz w:val="22"/>
          <w:szCs w:val="22"/>
        </w:rPr>
        <w:t>Using an assessment that provides a similar level of challenge to the final SQA exam</w:t>
      </w:r>
    </w:p>
    <w:p w14:paraId="54E60D9B" w14:textId="77777777" w:rsidR="00676498" w:rsidRPr="00651B1F" w:rsidRDefault="00676498" w:rsidP="00651B1F">
      <w:pPr>
        <w:pStyle w:val="Normal1"/>
        <w:spacing w:after="0" w:line="360" w:lineRule="auto"/>
        <w:jc w:val="left"/>
        <w:rPr>
          <w:rFonts w:ascii="Arial" w:hAnsi="Arial" w:cs="Arial"/>
          <w:sz w:val="22"/>
          <w:szCs w:val="22"/>
        </w:rPr>
      </w:pPr>
    </w:p>
    <w:p w14:paraId="1BC39801" w14:textId="77777777" w:rsidR="00A966E7" w:rsidRPr="00651B1F" w:rsidRDefault="003B010D" w:rsidP="00651B1F">
      <w:pPr>
        <w:pStyle w:val="Normal1"/>
        <w:spacing w:after="0" w:line="360" w:lineRule="auto"/>
        <w:jc w:val="left"/>
        <w:rPr>
          <w:rFonts w:ascii="Arial" w:hAnsi="Arial" w:cs="Arial"/>
          <w:b/>
          <w:bCs/>
          <w:sz w:val="22"/>
          <w:szCs w:val="22"/>
        </w:rPr>
      </w:pPr>
      <w:r w:rsidRPr="00651B1F">
        <w:rPr>
          <w:rFonts w:ascii="Arial" w:hAnsi="Arial" w:cs="Arial"/>
          <w:b/>
          <w:bCs/>
          <w:sz w:val="22"/>
          <w:szCs w:val="22"/>
        </w:rPr>
        <w:t>Why is quality assurance necessary?</w:t>
      </w:r>
    </w:p>
    <w:p w14:paraId="6BCEFC07" w14:textId="742637F4" w:rsidR="003B010D" w:rsidRPr="00651B1F" w:rsidRDefault="00A966E7"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sz w:val="22"/>
          <w:szCs w:val="22"/>
        </w:rPr>
        <w:t xml:space="preserve">Quality assurance is about </w:t>
      </w:r>
      <w:r w:rsidRPr="00651B1F">
        <w:rPr>
          <w:rFonts w:ascii="Arial" w:hAnsi="Arial" w:cs="Arial"/>
          <w:color w:val="000000"/>
          <w:sz w:val="22"/>
          <w:szCs w:val="22"/>
        </w:rPr>
        <w:t>f</w:t>
      </w:r>
      <w:r w:rsidR="003B010D" w:rsidRPr="00651B1F">
        <w:rPr>
          <w:rFonts w:ascii="Arial" w:hAnsi="Arial" w:cs="Arial"/>
          <w:color w:val="000000"/>
          <w:sz w:val="22"/>
          <w:szCs w:val="22"/>
        </w:rPr>
        <w:t>airness for you</w:t>
      </w:r>
      <w:r w:rsidRPr="00651B1F">
        <w:rPr>
          <w:rFonts w:ascii="Arial" w:hAnsi="Arial" w:cs="Arial"/>
          <w:color w:val="000000"/>
          <w:sz w:val="22"/>
          <w:szCs w:val="22"/>
        </w:rPr>
        <w:t xml:space="preserve">.  </w:t>
      </w:r>
      <w:r w:rsidR="0083438A" w:rsidRPr="00651B1F">
        <w:rPr>
          <w:rFonts w:ascii="Arial" w:hAnsi="Arial" w:cs="Arial"/>
          <w:color w:val="34383C"/>
          <w:sz w:val="22"/>
          <w:szCs w:val="22"/>
        </w:rPr>
        <w:t xml:space="preserve">A robust system of </w:t>
      </w:r>
      <w:r w:rsidR="003B010D" w:rsidRPr="00651B1F">
        <w:rPr>
          <w:rFonts w:ascii="Arial" w:hAnsi="Arial" w:cs="Arial"/>
          <w:color w:val="34383C"/>
          <w:sz w:val="22"/>
          <w:szCs w:val="22"/>
        </w:rPr>
        <w:t xml:space="preserve">checks </w:t>
      </w:r>
      <w:r w:rsidR="0083438A" w:rsidRPr="00651B1F">
        <w:rPr>
          <w:rFonts w:ascii="Arial" w:hAnsi="Arial" w:cs="Arial"/>
          <w:color w:val="34383C"/>
          <w:sz w:val="22"/>
          <w:szCs w:val="22"/>
        </w:rPr>
        <w:t>(quality assurance) is</w:t>
      </w:r>
      <w:r w:rsidR="003B010D" w:rsidRPr="00651B1F">
        <w:rPr>
          <w:rFonts w:ascii="Arial" w:hAnsi="Arial" w:cs="Arial"/>
          <w:color w:val="34383C"/>
          <w:sz w:val="22"/>
          <w:szCs w:val="22"/>
        </w:rPr>
        <w:t xml:space="preserve"> being put in place to make sure that a National 5 awarded in the north of Scotland is of the same standard as one which is awarded in the south of Scotland and everywhere in between.</w:t>
      </w:r>
    </w:p>
    <w:p w14:paraId="18BE5196" w14:textId="065726C1" w:rsidR="003B010D" w:rsidRPr="00651B1F" w:rsidRDefault="003B010D" w:rsidP="00651B1F">
      <w:pPr>
        <w:pStyle w:val="Normal1"/>
        <w:tabs>
          <w:tab w:val="left" w:pos="1594"/>
        </w:tabs>
        <w:spacing w:after="0" w:line="360" w:lineRule="auto"/>
        <w:ind w:left="-360" w:firstLine="1590"/>
        <w:jc w:val="left"/>
        <w:rPr>
          <w:rFonts w:ascii="Arial" w:hAnsi="Arial" w:cs="Arial"/>
          <w:sz w:val="22"/>
          <w:szCs w:val="22"/>
        </w:rPr>
      </w:pPr>
    </w:p>
    <w:p w14:paraId="6EE41EDB" w14:textId="77777777" w:rsidR="00CC1067" w:rsidRDefault="00CC1067" w:rsidP="00651B1F">
      <w:pPr>
        <w:pStyle w:val="NormalWeb"/>
        <w:spacing w:before="0" w:beforeAutospacing="0" w:after="0" w:afterAutospacing="0" w:line="360" w:lineRule="auto"/>
        <w:jc w:val="left"/>
        <w:rPr>
          <w:rFonts w:ascii="Arial" w:hAnsi="Arial" w:cs="Arial"/>
          <w:b/>
          <w:bCs/>
          <w:color w:val="34383C"/>
          <w:sz w:val="22"/>
          <w:szCs w:val="22"/>
        </w:rPr>
      </w:pPr>
    </w:p>
    <w:p w14:paraId="24DD082D" w14:textId="77777777" w:rsidR="00CC1067" w:rsidRDefault="00CC1067" w:rsidP="00651B1F">
      <w:pPr>
        <w:pStyle w:val="NormalWeb"/>
        <w:spacing w:before="0" w:beforeAutospacing="0" w:after="0" w:afterAutospacing="0" w:line="360" w:lineRule="auto"/>
        <w:jc w:val="left"/>
        <w:rPr>
          <w:rFonts w:ascii="Arial" w:hAnsi="Arial" w:cs="Arial"/>
          <w:b/>
          <w:bCs/>
          <w:color w:val="34383C"/>
          <w:sz w:val="22"/>
          <w:szCs w:val="22"/>
        </w:rPr>
      </w:pPr>
    </w:p>
    <w:p w14:paraId="55BC6B23" w14:textId="4080B643" w:rsidR="0083438A" w:rsidRPr="00651B1F" w:rsidRDefault="0083438A" w:rsidP="00651B1F">
      <w:pPr>
        <w:pStyle w:val="NormalWeb"/>
        <w:spacing w:before="0" w:beforeAutospacing="0" w:after="0" w:afterAutospacing="0" w:line="360" w:lineRule="auto"/>
        <w:jc w:val="left"/>
        <w:rPr>
          <w:rFonts w:ascii="Arial" w:hAnsi="Arial" w:cs="Arial"/>
          <w:b/>
          <w:bCs/>
          <w:color w:val="34383C"/>
          <w:sz w:val="22"/>
          <w:szCs w:val="22"/>
        </w:rPr>
      </w:pPr>
      <w:r w:rsidRPr="00651B1F">
        <w:rPr>
          <w:rFonts w:ascii="Arial" w:hAnsi="Arial" w:cs="Arial"/>
          <w:b/>
          <w:bCs/>
          <w:color w:val="34383C"/>
          <w:sz w:val="22"/>
          <w:szCs w:val="22"/>
        </w:rPr>
        <w:t>How will the quality assurance model work in session 2020-21?</w:t>
      </w:r>
    </w:p>
    <w:p w14:paraId="2D6BBEBE" w14:textId="198D78F9" w:rsidR="00377119" w:rsidRPr="00651B1F" w:rsidRDefault="00377119" w:rsidP="00651B1F">
      <w:pPr>
        <w:numPr>
          <w:ilvl w:val="0"/>
          <w:numId w:val="23"/>
        </w:numPr>
        <w:spacing w:after="0" w:line="360" w:lineRule="auto"/>
        <w:ind w:left="360"/>
        <w:jc w:val="left"/>
        <w:rPr>
          <w:rFonts w:ascii="Arial" w:eastAsia="Times New Roman" w:hAnsi="Arial" w:cs="Arial"/>
          <w:color w:val="34383C"/>
          <w:sz w:val="22"/>
          <w:szCs w:val="22"/>
        </w:rPr>
      </w:pPr>
      <w:r w:rsidRPr="00651B1F">
        <w:rPr>
          <w:rFonts w:ascii="Arial" w:eastAsia="Times New Roman" w:hAnsi="Arial" w:cs="Arial"/>
          <w:color w:val="34383C"/>
          <w:sz w:val="22"/>
          <w:szCs w:val="22"/>
        </w:rPr>
        <w:t>Each</w:t>
      </w:r>
      <w:r w:rsidR="0083438A" w:rsidRPr="00651B1F">
        <w:rPr>
          <w:rFonts w:ascii="Arial" w:eastAsia="Times New Roman" w:hAnsi="Arial" w:cs="Arial"/>
          <w:color w:val="34383C"/>
          <w:sz w:val="22"/>
          <w:szCs w:val="22"/>
        </w:rPr>
        <w:t xml:space="preserve"> school will use SQA guidance and assessment materials to help gather your evidence.</w:t>
      </w:r>
      <w:r w:rsidR="004E70CD" w:rsidRPr="00651B1F">
        <w:rPr>
          <w:rFonts w:ascii="Arial" w:eastAsia="Times New Roman" w:hAnsi="Arial" w:cs="Arial"/>
          <w:color w:val="34383C"/>
          <w:sz w:val="22"/>
          <w:szCs w:val="22"/>
        </w:rPr>
        <w:t xml:space="preserve">  </w:t>
      </w:r>
      <w:r w:rsidR="0083438A" w:rsidRPr="00651B1F">
        <w:rPr>
          <w:rFonts w:ascii="Arial" w:eastAsia="Times New Roman" w:hAnsi="Arial" w:cs="Arial"/>
          <w:color w:val="34383C"/>
          <w:sz w:val="22"/>
          <w:szCs w:val="22"/>
        </w:rPr>
        <w:t xml:space="preserve">This includes </w:t>
      </w:r>
      <w:r w:rsidR="0083438A" w:rsidRPr="00651B1F">
        <w:rPr>
          <w:rFonts w:ascii="Arial" w:hAnsi="Arial" w:cs="Arial"/>
          <w:sz w:val="22"/>
          <w:szCs w:val="22"/>
        </w:rPr>
        <w:t xml:space="preserve">ensuring in advance that </w:t>
      </w:r>
      <w:r w:rsidRPr="00651B1F">
        <w:rPr>
          <w:rFonts w:ascii="Arial" w:hAnsi="Arial" w:cs="Arial"/>
          <w:sz w:val="22"/>
          <w:szCs w:val="22"/>
        </w:rPr>
        <w:t xml:space="preserve">the </w:t>
      </w:r>
      <w:r w:rsidR="0083438A" w:rsidRPr="00651B1F">
        <w:rPr>
          <w:rFonts w:ascii="Arial" w:hAnsi="Arial" w:cs="Arial"/>
          <w:b/>
          <w:bCs/>
          <w:sz w:val="22"/>
          <w:szCs w:val="22"/>
        </w:rPr>
        <w:t>assessments used are valid, reliable, practicable and fair</w:t>
      </w:r>
      <w:r w:rsidRPr="00651B1F">
        <w:rPr>
          <w:rFonts w:ascii="Arial" w:hAnsi="Arial" w:cs="Arial"/>
          <w:b/>
          <w:bCs/>
          <w:sz w:val="22"/>
          <w:szCs w:val="22"/>
        </w:rPr>
        <w:t>.</w:t>
      </w:r>
      <w:r w:rsidR="004E70CD" w:rsidRPr="00651B1F">
        <w:rPr>
          <w:rFonts w:ascii="Arial" w:eastAsia="Times New Roman" w:hAnsi="Arial" w:cs="Arial"/>
          <w:color w:val="34383C"/>
          <w:sz w:val="22"/>
          <w:szCs w:val="22"/>
        </w:rPr>
        <w:t xml:space="preserve">  </w:t>
      </w:r>
      <w:r w:rsidRPr="00651B1F">
        <w:rPr>
          <w:rFonts w:ascii="Arial" w:eastAsia="Times New Roman" w:hAnsi="Arial" w:cs="Arial"/>
          <w:color w:val="34383C"/>
          <w:sz w:val="22"/>
          <w:szCs w:val="22"/>
        </w:rPr>
        <w:t>Your school and local authority will check your assessment evidence.</w:t>
      </w:r>
    </w:p>
    <w:p w14:paraId="0DAC5F31" w14:textId="7E2C0C1F" w:rsidR="0083438A" w:rsidRPr="00651B1F" w:rsidRDefault="0083438A" w:rsidP="00651B1F">
      <w:pPr>
        <w:numPr>
          <w:ilvl w:val="0"/>
          <w:numId w:val="23"/>
        </w:numPr>
        <w:spacing w:after="0" w:line="360" w:lineRule="auto"/>
        <w:ind w:left="360"/>
        <w:jc w:val="left"/>
        <w:rPr>
          <w:rFonts w:ascii="Arial" w:eastAsia="Times New Roman" w:hAnsi="Arial" w:cs="Arial"/>
          <w:color w:val="34383C"/>
          <w:sz w:val="22"/>
          <w:szCs w:val="22"/>
        </w:rPr>
      </w:pPr>
      <w:r w:rsidRPr="00651B1F">
        <w:rPr>
          <w:rFonts w:ascii="Arial" w:eastAsia="Times New Roman" w:hAnsi="Arial" w:cs="Arial"/>
          <w:color w:val="34383C"/>
          <w:sz w:val="22"/>
          <w:szCs w:val="22"/>
        </w:rPr>
        <w:t>Schools are supported in using the national standard</w:t>
      </w:r>
      <w:r w:rsidR="00377119" w:rsidRPr="00651B1F">
        <w:rPr>
          <w:rFonts w:ascii="Arial" w:eastAsia="Times New Roman" w:hAnsi="Arial" w:cs="Arial"/>
          <w:color w:val="34383C"/>
          <w:sz w:val="22"/>
          <w:szCs w:val="22"/>
        </w:rPr>
        <w:t xml:space="preserve"> (set by SQA)</w:t>
      </w:r>
      <w:r w:rsidRPr="00651B1F">
        <w:rPr>
          <w:rFonts w:ascii="Arial" w:eastAsia="Times New Roman" w:hAnsi="Arial" w:cs="Arial"/>
          <w:color w:val="34383C"/>
          <w:sz w:val="22"/>
          <w:szCs w:val="22"/>
        </w:rPr>
        <w:t xml:space="preserve"> for when they decide your provisional results.</w:t>
      </w:r>
    </w:p>
    <w:p w14:paraId="28CC92B3" w14:textId="1C2B0327" w:rsidR="0083438A" w:rsidRPr="00651B1F" w:rsidRDefault="0083438A" w:rsidP="00651B1F">
      <w:pPr>
        <w:numPr>
          <w:ilvl w:val="0"/>
          <w:numId w:val="23"/>
        </w:numPr>
        <w:spacing w:after="0" w:line="360" w:lineRule="auto"/>
        <w:ind w:left="360"/>
        <w:jc w:val="left"/>
        <w:rPr>
          <w:rFonts w:ascii="Arial" w:eastAsia="Times New Roman" w:hAnsi="Arial" w:cs="Arial"/>
          <w:color w:val="34383C"/>
          <w:sz w:val="22"/>
          <w:szCs w:val="22"/>
        </w:rPr>
      </w:pPr>
      <w:r w:rsidRPr="00651B1F">
        <w:rPr>
          <w:rFonts w:ascii="Arial" w:eastAsia="Times New Roman" w:hAnsi="Arial" w:cs="Arial"/>
          <w:color w:val="34383C"/>
          <w:sz w:val="22"/>
          <w:szCs w:val="22"/>
        </w:rPr>
        <w:t>SQA will request, review and give feedback on samples of assessment evidence from your school and/or college.</w:t>
      </w:r>
    </w:p>
    <w:p w14:paraId="3924B2AE" w14:textId="7AD9F5B2" w:rsidR="0083438A" w:rsidRPr="00651B1F" w:rsidRDefault="0083438A"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b/>
          <w:bCs/>
          <w:sz w:val="22"/>
          <w:szCs w:val="22"/>
        </w:rPr>
        <w:t>Sampling ensures that all teachers/lecturers are making consistent and reliable assessment judgements against the national standard.  This includes checking that assessment judgements are free from bias and that learners are treated fairly and equitably</w:t>
      </w:r>
      <w:r w:rsidRPr="00651B1F">
        <w:rPr>
          <w:rFonts w:ascii="Arial" w:hAnsi="Arial" w:cs="Arial"/>
          <w:sz w:val="22"/>
          <w:szCs w:val="22"/>
        </w:rPr>
        <w:t>.</w:t>
      </w:r>
    </w:p>
    <w:p w14:paraId="57AE152B" w14:textId="38183989" w:rsidR="0083438A" w:rsidRPr="00651B1F" w:rsidRDefault="0083438A" w:rsidP="00651B1F">
      <w:pPr>
        <w:numPr>
          <w:ilvl w:val="0"/>
          <w:numId w:val="23"/>
        </w:numPr>
        <w:spacing w:after="0" w:line="360" w:lineRule="auto"/>
        <w:ind w:left="360"/>
        <w:jc w:val="left"/>
        <w:rPr>
          <w:rFonts w:ascii="Arial" w:eastAsia="Times New Roman" w:hAnsi="Arial" w:cs="Arial"/>
          <w:b/>
          <w:bCs/>
          <w:color w:val="34383C"/>
          <w:sz w:val="22"/>
          <w:szCs w:val="22"/>
        </w:rPr>
      </w:pPr>
      <w:r w:rsidRPr="00651B1F">
        <w:rPr>
          <w:rFonts w:ascii="Arial" w:eastAsia="Times New Roman" w:hAnsi="Arial" w:cs="Arial"/>
          <w:color w:val="34383C"/>
          <w:sz w:val="22"/>
          <w:szCs w:val="22"/>
        </w:rPr>
        <w:t>Your school and/or college and local authority will look at SQA feedback and check your provisional results.</w:t>
      </w:r>
      <w:r w:rsidR="00231A01" w:rsidRPr="00651B1F">
        <w:rPr>
          <w:rFonts w:ascii="Arial" w:eastAsia="Times New Roman" w:hAnsi="Arial" w:cs="Arial"/>
          <w:color w:val="34383C"/>
          <w:sz w:val="22"/>
          <w:szCs w:val="22"/>
        </w:rPr>
        <w:t xml:space="preserve">  </w:t>
      </w:r>
      <w:r w:rsidR="00231A01" w:rsidRPr="00651B1F">
        <w:rPr>
          <w:rFonts w:ascii="Arial" w:eastAsia="Times New Roman" w:hAnsi="Arial" w:cs="Arial"/>
          <w:b/>
          <w:bCs/>
          <w:color w:val="34383C"/>
          <w:sz w:val="22"/>
          <w:szCs w:val="22"/>
        </w:rPr>
        <w:t xml:space="preserve">The local authority will therefore set a deadline by which all gathering of evidence should be completed </w:t>
      </w:r>
      <w:r w:rsidR="00660A7E">
        <w:rPr>
          <w:rFonts w:ascii="Arial" w:eastAsia="Times New Roman" w:hAnsi="Arial" w:cs="Arial"/>
          <w:b/>
          <w:bCs/>
          <w:color w:val="34383C"/>
          <w:sz w:val="22"/>
          <w:szCs w:val="22"/>
        </w:rPr>
        <w:t>sometime in</w:t>
      </w:r>
      <w:r w:rsidR="00231A01" w:rsidRPr="00651B1F">
        <w:rPr>
          <w:rFonts w:ascii="Arial" w:eastAsia="Times New Roman" w:hAnsi="Arial" w:cs="Arial"/>
          <w:b/>
          <w:bCs/>
          <w:color w:val="34383C"/>
          <w:sz w:val="22"/>
          <w:szCs w:val="22"/>
        </w:rPr>
        <w:t xml:space="preserve"> May so that there is </w:t>
      </w:r>
      <w:proofErr w:type="gramStart"/>
      <w:r w:rsidR="00231A01" w:rsidRPr="00651B1F">
        <w:rPr>
          <w:rFonts w:ascii="Arial" w:eastAsia="Times New Roman" w:hAnsi="Arial" w:cs="Arial"/>
          <w:b/>
          <w:bCs/>
          <w:color w:val="34383C"/>
          <w:sz w:val="22"/>
          <w:szCs w:val="22"/>
        </w:rPr>
        <w:t>sufficient</w:t>
      </w:r>
      <w:proofErr w:type="gramEnd"/>
      <w:r w:rsidR="00231A01" w:rsidRPr="00651B1F">
        <w:rPr>
          <w:rFonts w:ascii="Arial" w:eastAsia="Times New Roman" w:hAnsi="Arial" w:cs="Arial"/>
          <w:b/>
          <w:bCs/>
          <w:color w:val="34383C"/>
          <w:sz w:val="22"/>
          <w:szCs w:val="22"/>
        </w:rPr>
        <w:t xml:space="preserve"> time to do this checking of results.</w:t>
      </w:r>
    </w:p>
    <w:p w14:paraId="4C6EF6F3" w14:textId="77777777" w:rsidR="0083438A" w:rsidRPr="00651B1F" w:rsidRDefault="0083438A" w:rsidP="00651B1F">
      <w:pPr>
        <w:numPr>
          <w:ilvl w:val="0"/>
          <w:numId w:val="23"/>
        </w:numPr>
        <w:spacing w:after="0" w:line="360" w:lineRule="auto"/>
        <w:ind w:left="360"/>
        <w:jc w:val="left"/>
        <w:rPr>
          <w:rFonts w:ascii="Arial" w:eastAsia="Times New Roman" w:hAnsi="Arial" w:cs="Arial"/>
          <w:color w:val="34383C"/>
          <w:sz w:val="22"/>
          <w:szCs w:val="22"/>
        </w:rPr>
      </w:pPr>
      <w:r w:rsidRPr="00651B1F">
        <w:rPr>
          <w:rFonts w:ascii="Arial" w:eastAsia="Times New Roman" w:hAnsi="Arial" w:cs="Arial"/>
          <w:color w:val="34383C"/>
          <w:sz w:val="22"/>
          <w:szCs w:val="22"/>
        </w:rPr>
        <w:t xml:space="preserve">Your school and/or college will </w:t>
      </w:r>
      <w:r w:rsidRPr="00651B1F">
        <w:rPr>
          <w:rFonts w:ascii="Arial" w:eastAsia="Times New Roman" w:hAnsi="Arial" w:cs="Arial"/>
          <w:b/>
          <w:bCs/>
          <w:color w:val="34383C"/>
          <w:sz w:val="22"/>
          <w:szCs w:val="22"/>
        </w:rPr>
        <w:t>send your provisional results to SQA by 28 May 2021</w:t>
      </w:r>
      <w:r w:rsidRPr="00651B1F">
        <w:rPr>
          <w:rFonts w:ascii="Arial" w:eastAsia="Times New Roman" w:hAnsi="Arial" w:cs="Arial"/>
          <w:color w:val="34383C"/>
          <w:sz w:val="22"/>
          <w:szCs w:val="22"/>
        </w:rPr>
        <w:t>.</w:t>
      </w:r>
    </w:p>
    <w:p w14:paraId="0D844D0E" w14:textId="5CD92DE1" w:rsidR="00377119" w:rsidRPr="00651B1F" w:rsidRDefault="00377119" w:rsidP="00651B1F">
      <w:pPr>
        <w:numPr>
          <w:ilvl w:val="0"/>
          <w:numId w:val="23"/>
        </w:numPr>
        <w:spacing w:after="0" w:line="360" w:lineRule="auto"/>
        <w:ind w:left="360"/>
        <w:jc w:val="left"/>
        <w:rPr>
          <w:rFonts w:ascii="Arial" w:eastAsia="Times New Roman" w:hAnsi="Arial" w:cs="Arial"/>
          <w:color w:val="34383C"/>
          <w:sz w:val="22"/>
          <w:szCs w:val="22"/>
        </w:rPr>
      </w:pPr>
      <w:r w:rsidRPr="00651B1F">
        <w:rPr>
          <w:rFonts w:ascii="Arial" w:eastAsia="Times New Roman" w:hAnsi="Arial" w:cs="Arial"/>
          <w:color w:val="34383C"/>
          <w:sz w:val="22"/>
          <w:szCs w:val="22"/>
        </w:rPr>
        <w:t xml:space="preserve">From </w:t>
      </w:r>
      <w:r w:rsidRPr="00651B1F">
        <w:rPr>
          <w:rFonts w:ascii="Arial" w:eastAsia="Times New Roman" w:hAnsi="Arial" w:cs="Arial"/>
          <w:b/>
          <w:bCs/>
          <w:color w:val="34383C"/>
          <w:sz w:val="22"/>
          <w:szCs w:val="22"/>
        </w:rPr>
        <w:t xml:space="preserve">5 June 2021 </w:t>
      </w:r>
      <w:r w:rsidR="0083438A" w:rsidRPr="00651B1F">
        <w:rPr>
          <w:rFonts w:ascii="Arial" w:eastAsia="Times New Roman" w:hAnsi="Arial" w:cs="Arial"/>
          <w:b/>
          <w:bCs/>
          <w:color w:val="34383C"/>
          <w:sz w:val="22"/>
          <w:szCs w:val="22"/>
        </w:rPr>
        <w:t>SQA will carry out a national check of the provisional results</w:t>
      </w:r>
      <w:r w:rsidR="0083438A" w:rsidRPr="00651B1F">
        <w:rPr>
          <w:rFonts w:ascii="Arial" w:eastAsia="Times New Roman" w:hAnsi="Arial" w:cs="Arial"/>
          <w:color w:val="34383C"/>
          <w:sz w:val="22"/>
          <w:szCs w:val="22"/>
        </w:rPr>
        <w:t xml:space="preserve">. </w:t>
      </w:r>
      <w:r w:rsidR="00660A7E">
        <w:rPr>
          <w:rFonts w:ascii="Arial" w:eastAsia="Times New Roman" w:hAnsi="Arial" w:cs="Arial"/>
          <w:color w:val="34383C"/>
          <w:sz w:val="22"/>
          <w:szCs w:val="22"/>
        </w:rPr>
        <w:t>They</w:t>
      </w:r>
      <w:r w:rsidR="0083438A" w:rsidRPr="00651B1F">
        <w:rPr>
          <w:rFonts w:ascii="Arial" w:eastAsia="Times New Roman" w:hAnsi="Arial" w:cs="Arial"/>
          <w:color w:val="34383C"/>
          <w:sz w:val="22"/>
          <w:szCs w:val="22"/>
        </w:rPr>
        <w:t xml:space="preserve"> may follow up with your school and/or college about any issues </w:t>
      </w:r>
      <w:r w:rsidR="00660A7E">
        <w:rPr>
          <w:rFonts w:ascii="Arial" w:eastAsia="Times New Roman" w:hAnsi="Arial" w:cs="Arial"/>
          <w:color w:val="34383C"/>
          <w:sz w:val="22"/>
          <w:szCs w:val="22"/>
        </w:rPr>
        <w:t>they</w:t>
      </w:r>
      <w:r w:rsidR="0083438A" w:rsidRPr="00651B1F">
        <w:rPr>
          <w:rFonts w:ascii="Arial" w:eastAsia="Times New Roman" w:hAnsi="Arial" w:cs="Arial"/>
          <w:color w:val="34383C"/>
          <w:sz w:val="22"/>
          <w:szCs w:val="22"/>
        </w:rPr>
        <w:t xml:space="preserve"> find.</w:t>
      </w:r>
    </w:p>
    <w:p w14:paraId="70F46A3A" w14:textId="228F2DDB" w:rsidR="00377119" w:rsidRPr="00651B1F" w:rsidRDefault="0083438A" w:rsidP="00651B1F">
      <w:pPr>
        <w:numPr>
          <w:ilvl w:val="0"/>
          <w:numId w:val="23"/>
        </w:numPr>
        <w:spacing w:after="0" w:line="360" w:lineRule="auto"/>
        <w:ind w:left="360"/>
        <w:jc w:val="left"/>
        <w:rPr>
          <w:rFonts w:ascii="Arial" w:eastAsia="Times New Roman" w:hAnsi="Arial" w:cs="Arial"/>
          <w:b/>
          <w:bCs/>
          <w:color w:val="34383C"/>
          <w:sz w:val="22"/>
          <w:szCs w:val="22"/>
        </w:rPr>
      </w:pPr>
      <w:r w:rsidRPr="00651B1F">
        <w:rPr>
          <w:rFonts w:ascii="Arial" w:eastAsia="Times New Roman" w:hAnsi="Arial" w:cs="Arial"/>
          <w:b/>
          <w:bCs/>
          <w:color w:val="34383C"/>
          <w:sz w:val="22"/>
          <w:szCs w:val="22"/>
        </w:rPr>
        <w:t xml:space="preserve">Any changes to your provisional results will </w:t>
      </w:r>
      <w:r w:rsidRPr="00651B1F">
        <w:rPr>
          <w:rFonts w:ascii="Arial" w:eastAsia="Times New Roman" w:hAnsi="Arial" w:cs="Arial"/>
          <w:b/>
          <w:bCs/>
          <w:color w:val="34383C"/>
          <w:sz w:val="22"/>
          <w:szCs w:val="22"/>
          <w:u w:val="single"/>
        </w:rPr>
        <w:t>only</w:t>
      </w:r>
      <w:r w:rsidRPr="00651B1F">
        <w:rPr>
          <w:rFonts w:ascii="Arial" w:eastAsia="Times New Roman" w:hAnsi="Arial" w:cs="Arial"/>
          <w:b/>
          <w:bCs/>
          <w:color w:val="34383C"/>
          <w:sz w:val="22"/>
          <w:szCs w:val="22"/>
        </w:rPr>
        <w:t xml:space="preserve"> happen after your school or college talk to SQA, and once a senior subject specialist in SQA has reviewed the evidence sent in by your school or college</w:t>
      </w:r>
      <w:r w:rsidR="00377119" w:rsidRPr="00651B1F">
        <w:rPr>
          <w:rFonts w:ascii="Arial" w:eastAsia="Times New Roman" w:hAnsi="Arial" w:cs="Arial"/>
          <w:b/>
          <w:bCs/>
          <w:color w:val="34383C"/>
          <w:sz w:val="22"/>
          <w:szCs w:val="22"/>
        </w:rPr>
        <w:t>.</w:t>
      </w:r>
    </w:p>
    <w:p w14:paraId="7CBEB8E6" w14:textId="0392B3E3" w:rsidR="00377119" w:rsidRPr="00651B1F" w:rsidRDefault="00377119" w:rsidP="00651B1F">
      <w:pPr>
        <w:pStyle w:val="Normal1"/>
        <w:spacing w:after="0" w:line="360" w:lineRule="auto"/>
        <w:jc w:val="left"/>
        <w:rPr>
          <w:rFonts w:ascii="Arial" w:hAnsi="Arial" w:cs="Arial"/>
          <w:sz w:val="22"/>
          <w:szCs w:val="22"/>
        </w:rPr>
      </w:pPr>
    </w:p>
    <w:p w14:paraId="6B62AE1F" w14:textId="6FF17730" w:rsidR="00A966E7" w:rsidRPr="00651B1F" w:rsidRDefault="00A966E7" w:rsidP="00651B1F">
      <w:pPr>
        <w:pStyle w:val="Normal1"/>
        <w:spacing w:after="0" w:line="360" w:lineRule="auto"/>
        <w:jc w:val="left"/>
        <w:rPr>
          <w:rFonts w:ascii="Arial" w:hAnsi="Arial" w:cs="Arial"/>
          <w:b/>
          <w:bCs/>
          <w:sz w:val="22"/>
          <w:szCs w:val="22"/>
        </w:rPr>
      </w:pPr>
      <w:r w:rsidRPr="00651B1F">
        <w:rPr>
          <w:rFonts w:ascii="Arial" w:hAnsi="Arial" w:cs="Arial"/>
          <w:b/>
          <w:bCs/>
          <w:sz w:val="22"/>
          <w:szCs w:val="22"/>
        </w:rPr>
        <w:t>How will I be supported if I have an Additional Support Need?</w:t>
      </w:r>
      <w:r w:rsidR="0016009C" w:rsidRPr="00651B1F">
        <w:rPr>
          <w:rFonts w:ascii="Arial" w:hAnsi="Arial" w:cs="Arial"/>
          <w:b/>
          <w:bCs/>
          <w:sz w:val="22"/>
          <w:szCs w:val="22"/>
        </w:rPr>
        <w:t xml:space="preserve">  Can I still access Assessment Arrangements (AA)?</w:t>
      </w:r>
    </w:p>
    <w:p w14:paraId="7811A67B" w14:textId="05708F8E" w:rsidR="00A966E7" w:rsidRPr="00651B1F" w:rsidRDefault="00A966E7" w:rsidP="00651B1F">
      <w:pPr>
        <w:pStyle w:val="Normal1"/>
        <w:numPr>
          <w:ilvl w:val="0"/>
          <w:numId w:val="23"/>
        </w:numPr>
        <w:spacing w:after="0" w:line="360" w:lineRule="auto"/>
        <w:ind w:left="360"/>
        <w:jc w:val="left"/>
        <w:rPr>
          <w:rFonts w:ascii="Arial" w:hAnsi="Arial" w:cs="Arial"/>
          <w:sz w:val="22"/>
          <w:szCs w:val="22"/>
        </w:rPr>
      </w:pPr>
      <w:r w:rsidRPr="00651B1F">
        <w:rPr>
          <w:rFonts w:ascii="Arial" w:eastAsia="Times New Roman" w:hAnsi="Arial" w:cs="Arial"/>
          <w:sz w:val="22"/>
          <w:szCs w:val="22"/>
        </w:rPr>
        <w:t>If you have an additional support need and have been identified as needing assessment arrangements</w:t>
      </w:r>
      <w:r w:rsidR="0016009C" w:rsidRPr="00651B1F">
        <w:rPr>
          <w:rFonts w:ascii="Arial" w:eastAsia="Times New Roman" w:hAnsi="Arial" w:cs="Arial"/>
          <w:sz w:val="22"/>
          <w:szCs w:val="22"/>
        </w:rPr>
        <w:t xml:space="preserve"> (AA)</w:t>
      </w:r>
      <w:r w:rsidRPr="00651B1F">
        <w:rPr>
          <w:rFonts w:ascii="Arial" w:eastAsia="Times New Roman" w:hAnsi="Arial" w:cs="Arial"/>
          <w:sz w:val="22"/>
          <w:szCs w:val="22"/>
        </w:rPr>
        <w:t>, these should, where possible, be in place for each assessment.</w:t>
      </w:r>
      <w:r w:rsidR="0016009C" w:rsidRPr="00651B1F">
        <w:rPr>
          <w:rFonts w:ascii="Arial" w:eastAsia="Times New Roman" w:hAnsi="Arial" w:cs="Arial"/>
          <w:sz w:val="22"/>
          <w:szCs w:val="22"/>
        </w:rPr>
        <w:t xml:space="preserve">  Please speak to your subject teacher or Support for Learning Leader if you have any concerns about the AA process.</w:t>
      </w:r>
    </w:p>
    <w:p w14:paraId="03312EDC" w14:textId="77777777" w:rsidR="0046317F" w:rsidRPr="00651B1F" w:rsidRDefault="0046317F"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sz w:val="22"/>
          <w:szCs w:val="22"/>
        </w:rPr>
        <w:t xml:space="preserve">Assistive features are built into iPad to complement vision, hearing, motor skills, learning and literacy.  To look at Accessibility features on iPad, go to Settings &gt; Accessibility </w:t>
      </w:r>
    </w:p>
    <w:p w14:paraId="2BC5138B" w14:textId="5CE5AD33" w:rsidR="0046317F" w:rsidRPr="00651B1F" w:rsidRDefault="00CC1067" w:rsidP="00651B1F">
      <w:pPr>
        <w:pStyle w:val="Normal1"/>
        <w:numPr>
          <w:ilvl w:val="0"/>
          <w:numId w:val="23"/>
        </w:numPr>
        <w:spacing w:after="0" w:line="360" w:lineRule="auto"/>
        <w:ind w:left="360"/>
        <w:jc w:val="left"/>
        <w:rPr>
          <w:rFonts w:ascii="Arial" w:hAnsi="Arial" w:cs="Arial"/>
          <w:sz w:val="22"/>
          <w:szCs w:val="22"/>
        </w:rPr>
      </w:pPr>
      <w:hyperlink r:id="rId10" w:history="1">
        <w:r w:rsidR="0046317F" w:rsidRPr="00651B1F">
          <w:rPr>
            <w:rStyle w:val="Hyperlink"/>
            <w:rFonts w:ascii="Arial" w:hAnsi="Arial" w:cs="Arial"/>
            <w:sz w:val="22"/>
            <w:szCs w:val="22"/>
          </w:rPr>
          <w:t>https://www.apple.com/uk/accessibility/</w:t>
        </w:r>
      </w:hyperlink>
      <w:r w:rsidR="0046317F" w:rsidRPr="00651B1F">
        <w:rPr>
          <w:rFonts w:ascii="Arial" w:hAnsi="Arial" w:cs="Arial"/>
          <w:sz w:val="22"/>
          <w:szCs w:val="22"/>
        </w:rPr>
        <w:t xml:space="preserve"> </w:t>
      </w:r>
    </w:p>
    <w:p w14:paraId="4A3FDB08" w14:textId="49B6BA52" w:rsidR="0046317F" w:rsidRPr="00651B1F" w:rsidRDefault="0046317F"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sz w:val="22"/>
          <w:szCs w:val="22"/>
        </w:rPr>
        <w:t xml:space="preserve">The Additional Support for Learning (ASL) Service have created a YouTube channel with videos on accessibility features: </w:t>
      </w:r>
      <w:hyperlink r:id="rId11" w:history="1">
        <w:r w:rsidRPr="00651B1F">
          <w:rPr>
            <w:rStyle w:val="Hyperlink"/>
            <w:rFonts w:ascii="Arial" w:hAnsi="Arial" w:cs="Arial"/>
            <w:sz w:val="22"/>
            <w:szCs w:val="22"/>
          </w:rPr>
          <w:t>Additional Support for Learning Service Edinburgh – YouTube</w:t>
        </w:r>
      </w:hyperlink>
      <w:r w:rsidRPr="00651B1F">
        <w:rPr>
          <w:rFonts w:ascii="Arial" w:hAnsi="Arial" w:cs="Arial"/>
          <w:sz w:val="22"/>
          <w:szCs w:val="22"/>
        </w:rPr>
        <w:t>.</w:t>
      </w:r>
    </w:p>
    <w:p w14:paraId="59ADBD8E" w14:textId="446DE592" w:rsidR="003D5B7F" w:rsidRPr="00651B1F" w:rsidRDefault="003D5B7F" w:rsidP="00651B1F">
      <w:pPr>
        <w:pStyle w:val="Normal1"/>
        <w:spacing w:after="0" w:line="360" w:lineRule="auto"/>
        <w:jc w:val="left"/>
        <w:rPr>
          <w:rFonts w:ascii="Arial" w:hAnsi="Arial" w:cs="Arial"/>
          <w:sz w:val="22"/>
          <w:szCs w:val="22"/>
        </w:rPr>
      </w:pPr>
    </w:p>
    <w:p w14:paraId="53813E35" w14:textId="51835336" w:rsidR="00676498" w:rsidRPr="00651B1F" w:rsidRDefault="00676498" w:rsidP="00651B1F">
      <w:pPr>
        <w:pStyle w:val="Normal1"/>
        <w:spacing w:after="0" w:line="360" w:lineRule="auto"/>
        <w:jc w:val="left"/>
        <w:rPr>
          <w:rFonts w:ascii="Arial" w:hAnsi="Arial" w:cs="Arial"/>
          <w:b/>
          <w:bCs/>
          <w:sz w:val="22"/>
          <w:szCs w:val="22"/>
        </w:rPr>
      </w:pPr>
      <w:r w:rsidRPr="00651B1F">
        <w:rPr>
          <w:rFonts w:ascii="Arial" w:hAnsi="Arial" w:cs="Arial"/>
          <w:b/>
          <w:bCs/>
          <w:sz w:val="22"/>
          <w:szCs w:val="22"/>
        </w:rPr>
        <w:t>Due to the loss of</w:t>
      </w:r>
      <w:r w:rsidR="004E70CD" w:rsidRPr="00651B1F">
        <w:rPr>
          <w:rFonts w:ascii="Arial" w:hAnsi="Arial" w:cs="Arial"/>
          <w:b/>
          <w:bCs/>
          <w:sz w:val="22"/>
          <w:szCs w:val="22"/>
        </w:rPr>
        <w:t xml:space="preserve"> ‘in-school’</w:t>
      </w:r>
      <w:r w:rsidRPr="00651B1F">
        <w:rPr>
          <w:rFonts w:ascii="Arial" w:hAnsi="Arial" w:cs="Arial"/>
          <w:b/>
          <w:bCs/>
          <w:sz w:val="22"/>
          <w:szCs w:val="22"/>
        </w:rPr>
        <w:t xml:space="preserve"> learning time, caused by lockdown</w:t>
      </w:r>
      <w:r w:rsidR="004E70CD" w:rsidRPr="00651B1F">
        <w:rPr>
          <w:rFonts w:ascii="Arial" w:hAnsi="Arial" w:cs="Arial"/>
          <w:b/>
          <w:bCs/>
          <w:sz w:val="22"/>
          <w:szCs w:val="22"/>
        </w:rPr>
        <w:t>s,</w:t>
      </w:r>
      <w:r w:rsidRPr="00651B1F">
        <w:rPr>
          <w:rFonts w:ascii="Arial" w:hAnsi="Arial" w:cs="Arial"/>
          <w:b/>
          <w:bCs/>
          <w:sz w:val="22"/>
          <w:szCs w:val="22"/>
        </w:rPr>
        <w:t xml:space="preserve"> and the absences of some pupils and staff having to self-isolate, will this affect how well I do this year?</w:t>
      </w:r>
    </w:p>
    <w:p w14:paraId="3C81821B" w14:textId="77777777" w:rsidR="003410C5" w:rsidRPr="00651B1F" w:rsidRDefault="003410C5" w:rsidP="00651B1F">
      <w:pPr>
        <w:pStyle w:val="Normal1"/>
        <w:numPr>
          <w:ilvl w:val="0"/>
          <w:numId w:val="24"/>
        </w:numPr>
        <w:spacing w:after="0" w:line="360" w:lineRule="auto"/>
        <w:jc w:val="left"/>
        <w:rPr>
          <w:rFonts w:ascii="Arial" w:hAnsi="Arial" w:cs="Arial"/>
          <w:sz w:val="22"/>
          <w:szCs w:val="22"/>
        </w:rPr>
      </w:pPr>
      <w:r w:rsidRPr="00651B1F">
        <w:rPr>
          <w:rFonts w:ascii="Arial" w:hAnsi="Arial" w:cs="Arial"/>
          <w:sz w:val="22"/>
          <w:szCs w:val="22"/>
        </w:rPr>
        <w:t>It’s important to remember that learners across Scotland are in a similar situation, so the SQA, local authority and school are working hard to ensure you are not disadvantaged.</w:t>
      </w:r>
    </w:p>
    <w:p w14:paraId="4C7C064F" w14:textId="5C3370F6" w:rsidR="003410C5" w:rsidRPr="00651B1F" w:rsidRDefault="00676498" w:rsidP="00651B1F">
      <w:pPr>
        <w:pStyle w:val="Normal1"/>
        <w:numPr>
          <w:ilvl w:val="0"/>
          <w:numId w:val="24"/>
        </w:numPr>
        <w:spacing w:after="0" w:line="360" w:lineRule="auto"/>
        <w:jc w:val="left"/>
        <w:rPr>
          <w:rFonts w:ascii="Arial" w:hAnsi="Arial" w:cs="Arial"/>
          <w:sz w:val="22"/>
          <w:szCs w:val="22"/>
        </w:rPr>
      </w:pPr>
      <w:r w:rsidRPr="00651B1F">
        <w:rPr>
          <w:rFonts w:ascii="Arial" w:hAnsi="Arial" w:cs="Arial"/>
          <w:sz w:val="22"/>
          <w:szCs w:val="22"/>
        </w:rPr>
        <w:t xml:space="preserve">SQA have made changes to N5, Higher and Advanced Higher courses to take account of this. For example, in PE you are assessed on one practical performance activity rather than two for N5. In other subjects, for example, you will have greater choice of topics </w:t>
      </w:r>
      <w:r w:rsidR="003410C5" w:rsidRPr="00651B1F">
        <w:rPr>
          <w:rFonts w:ascii="Arial" w:hAnsi="Arial" w:cs="Arial"/>
          <w:sz w:val="22"/>
          <w:szCs w:val="22"/>
        </w:rPr>
        <w:t xml:space="preserve">to </w:t>
      </w:r>
      <w:r w:rsidRPr="00651B1F">
        <w:rPr>
          <w:rFonts w:ascii="Arial" w:hAnsi="Arial" w:cs="Arial"/>
          <w:sz w:val="22"/>
          <w:szCs w:val="22"/>
        </w:rPr>
        <w:t xml:space="preserve">write about in assessments. </w:t>
      </w:r>
    </w:p>
    <w:p w14:paraId="203C4F4C" w14:textId="2627BFC8" w:rsidR="00676498" w:rsidRPr="00651B1F" w:rsidRDefault="003410C5" w:rsidP="00651B1F">
      <w:pPr>
        <w:pStyle w:val="Normal1"/>
        <w:numPr>
          <w:ilvl w:val="0"/>
          <w:numId w:val="24"/>
        </w:numPr>
        <w:spacing w:after="0" w:line="360" w:lineRule="auto"/>
        <w:jc w:val="left"/>
        <w:rPr>
          <w:rFonts w:ascii="Arial" w:hAnsi="Arial" w:cs="Arial"/>
          <w:sz w:val="22"/>
          <w:szCs w:val="22"/>
        </w:rPr>
      </w:pPr>
      <w:r w:rsidRPr="00651B1F">
        <w:rPr>
          <w:rFonts w:ascii="Arial" w:hAnsi="Arial" w:cs="Arial"/>
          <w:sz w:val="22"/>
          <w:szCs w:val="22"/>
        </w:rPr>
        <w:t>Ensure that you are engaged in your learning now and maintain this, as much as possible, throughout the session.  If you have any concerns, please speak to your teacher or Pupil Support Leader.</w:t>
      </w:r>
    </w:p>
    <w:p w14:paraId="5DF525E9" w14:textId="5680C4B6" w:rsidR="003410C5" w:rsidRPr="00651B1F" w:rsidRDefault="003410C5" w:rsidP="00651B1F">
      <w:pPr>
        <w:pStyle w:val="Normal1"/>
        <w:numPr>
          <w:ilvl w:val="0"/>
          <w:numId w:val="24"/>
        </w:numPr>
        <w:spacing w:after="0" w:line="360" w:lineRule="auto"/>
        <w:jc w:val="left"/>
        <w:rPr>
          <w:rFonts w:ascii="Arial" w:hAnsi="Arial" w:cs="Arial"/>
          <w:sz w:val="22"/>
          <w:szCs w:val="22"/>
        </w:rPr>
      </w:pPr>
      <w:r w:rsidRPr="00651B1F">
        <w:rPr>
          <w:rFonts w:ascii="Arial" w:hAnsi="Arial" w:cs="Arial"/>
          <w:sz w:val="22"/>
          <w:szCs w:val="22"/>
        </w:rPr>
        <w:t>Your school will have procedures in place to support anyone who is absent during the year.  We are now making much better use of digital platforms, such as OneNote and Teams</w:t>
      </w:r>
      <w:r w:rsidR="009E25E9" w:rsidRPr="00651B1F">
        <w:rPr>
          <w:rFonts w:ascii="Arial" w:hAnsi="Arial" w:cs="Arial"/>
          <w:sz w:val="22"/>
          <w:szCs w:val="22"/>
        </w:rPr>
        <w:t>, to help you stay connected with your teacher and learning.</w:t>
      </w:r>
    </w:p>
    <w:p w14:paraId="470CE4FC" w14:textId="26660195" w:rsidR="00676498" w:rsidRPr="00651B1F" w:rsidRDefault="00676498" w:rsidP="00651B1F">
      <w:pPr>
        <w:pStyle w:val="Normal1"/>
        <w:spacing w:after="0" w:line="360" w:lineRule="auto"/>
        <w:jc w:val="left"/>
        <w:rPr>
          <w:rFonts w:ascii="Arial" w:hAnsi="Arial" w:cs="Arial"/>
          <w:b/>
          <w:bCs/>
          <w:sz w:val="22"/>
          <w:szCs w:val="22"/>
        </w:rPr>
      </w:pPr>
    </w:p>
    <w:p w14:paraId="48FEEB26" w14:textId="77777777" w:rsidR="009E25E9" w:rsidRPr="00651B1F" w:rsidRDefault="009E25E9" w:rsidP="00651B1F">
      <w:pPr>
        <w:pStyle w:val="Normal1"/>
        <w:spacing w:after="0" w:line="360" w:lineRule="auto"/>
        <w:jc w:val="left"/>
        <w:rPr>
          <w:rFonts w:ascii="Arial" w:hAnsi="Arial" w:cs="Arial"/>
          <w:b/>
          <w:bCs/>
          <w:sz w:val="22"/>
          <w:szCs w:val="22"/>
        </w:rPr>
      </w:pPr>
      <w:r w:rsidRPr="00651B1F">
        <w:rPr>
          <w:rFonts w:ascii="Arial" w:hAnsi="Arial" w:cs="Arial"/>
          <w:b/>
          <w:bCs/>
          <w:sz w:val="22"/>
          <w:szCs w:val="22"/>
        </w:rPr>
        <w:t>Will there be Study Leave and when will the Timetable changes happen?</w:t>
      </w:r>
    </w:p>
    <w:p w14:paraId="6DB69A8C" w14:textId="2347D16F" w:rsidR="009E25E9" w:rsidRPr="00651B1F" w:rsidRDefault="009E25E9" w:rsidP="00651B1F">
      <w:pPr>
        <w:pStyle w:val="Normal1"/>
        <w:numPr>
          <w:ilvl w:val="0"/>
          <w:numId w:val="23"/>
        </w:numPr>
        <w:spacing w:after="0" w:line="360" w:lineRule="auto"/>
        <w:ind w:left="360"/>
        <w:jc w:val="left"/>
        <w:rPr>
          <w:rFonts w:ascii="Arial" w:hAnsi="Arial" w:cs="Arial"/>
          <w:b/>
          <w:bCs/>
          <w:sz w:val="22"/>
          <w:szCs w:val="22"/>
        </w:rPr>
      </w:pPr>
      <w:r w:rsidRPr="00651B1F">
        <w:rPr>
          <w:rFonts w:ascii="Arial" w:hAnsi="Arial" w:cs="Arial"/>
          <w:sz w:val="22"/>
          <w:szCs w:val="22"/>
        </w:rPr>
        <w:t xml:space="preserve">As there are no exams in May/June, there will no longer be any Study Leave.  </w:t>
      </w:r>
      <w:r w:rsidR="00BC7D4F" w:rsidRPr="00651B1F">
        <w:rPr>
          <w:rFonts w:ascii="Arial" w:hAnsi="Arial" w:cs="Arial"/>
          <w:sz w:val="22"/>
          <w:szCs w:val="22"/>
        </w:rPr>
        <w:t>Due to Covid-19 risk mitigations, schools may need to temporarily adjust the timetable to accommodate arrangements for assessments.</w:t>
      </w:r>
    </w:p>
    <w:p w14:paraId="144C8B12" w14:textId="0AC01B71" w:rsidR="009E25E9" w:rsidRPr="00651B1F" w:rsidRDefault="009E25E9" w:rsidP="00651B1F">
      <w:pPr>
        <w:pStyle w:val="Normal1"/>
        <w:numPr>
          <w:ilvl w:val="0"/>
          <w:numId w:val="25"/>
        </w:numPr>
        <w:spacing w:after="0" w:line="360" w:lineRule="auto"/>
        <w:jc w:val="left"/>
        <w:rPr>
          <w:rFonts w:ascii="Arial" w:hAnsi="Arial" w:cs="Arial"/>
          <w:sz w:val="22"/>
          <w:szCs w:val="22"/>
        </w:rPr>
      </w:pPr>
      <w:r w:rsidRPr="00651B1F">
        <w:rPr>
          <w:rFonts w:ascii="Arial" w:hAnsi="Arial" w:cs="Arial"/>
          <w:sz w:val="22"/>
          <w:szCs w:val="22"/>
        </w:rPr>
        <w:t xml:space="preserve">We are working with schools across the City to develop plans for learning in the summer term once the gathering of evidence for SQA has been completed.  The school will confirm these arrangements once agreed.  </w:t>
      </w:r>
    </w:p>
    <w:p w14:paraId="32576F52" w14:textId="77777777" w:rsidR="009E25E9" w:rsidRPr="00651B1F" w:rsidRDefault="009E25E9" w:rsidP="00651B1F">
      <w:pPr>
        <w:pStyle w:val="Normal1"/>
        <w:spacing w:after="0" w:line="360" w:lineRule="auto"/>
        <w:jc w:val="left"/>
        <w:rPr>
          <w:rFonts w:ascii="Arial" w:hAnsi="Arial" w:cs="Arial"/>
          <w:sz w:val="22"/>
          <w:szCs w:val="22"/>
        </w:rPr>
      </w:pPr>
    </w:p>
    <w:p w14:paraId="15132D57" w14:textId="178FAB19" w:rsidR="00773E8E" w:rsidRPr="00651B1F" w:rsidRDefault="00773E8E" w:rsidP="00651B1F">
      <w:pPr>
        <w:spacing w:after="0" w:line="360" w:lineRule="auto"/>
        <w:jc w:val="left"/>
        <w:rPr>
          <w:rFonts w:ascii="Arial" w:eastAsia="Times New Roman" w:hAnsi="Arial" w:cs="Arial"/>
          <w:b/>
          <w:bCs/>
          <w:color w:val="34383C"/>
          <w:sz w:val="22"/>
          <w:szCs w:val="22"/>
        </w:rPr>
      </w:pPr>
      <w:r w:rsidRPr="00651B1F">
        <w:rPr>
          <w:rFonts w:ascii="Arial" w:eastAsia="Times New Roman" w:hAnsi="Arial" w:cs="Arial"/>
          <w:b/>
          <w:bCs/>
          <w:color w:val="34383C"/>
          <w:sz w:val="22"/>
          <w:szCs w:val="22"/>
        </w:rPr>
        <w:t>How can I find out further information about the Alternative Certification Model?</w:t>
      </w:r>
    </w:p>
    <w:p w14:paraId="1BBF29CA" w14:textId="3D950AE4" w:rsidR="00773E8E" w:rsidRPr="00651B1F" w:rsidRDefault="00773E8E"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sz w:val="22"/>
          <w:szCs w:val="22"/>
        </w:rPr>
        <w:t xml:space="preserve">To stay up to date on 2021 National Qualifications visit </w:t>
      </w:r>
      <w:hyperlink r:id="rId12" w:history="1">
        <w:r w:rsidRPr="00651B1F">
          <w:rPr>
            <w:rStyle w:val="Hyperlink"/>
            <w:rFonts w:ascii="Arial" w:hAnsi="Arial" w:cs="Arial"/>
            <w:sz w:val="22"/>
            <w:szCs w:val="22"/>
          </w:rPr>
          <w:t>www.sqa.org.uk/NQ2021</w:t>
        </w:r>
      </w:hyperlink>
    </w:p>
    <w:p w14:paraId="023D25C0" w14:textId="3004A464" w:rsidR="004E70CD" w:rsidRPr="00651B1F" w:rsidRDefault="00773E8E"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sz w:val="22"/>
          <w:szCs w:val="22"/>
        </w:rPr>
        <w:t>SQA Message</w:t>
      </w:r>
      <w:r w:rsidR="00A50B00" w:rsidRPr="00651B1F">
        <w:rPr>
          <w:rFonts w:ascii="Arial" w:hAnsi="Arial" w:cs="Arial"/>
          <w:sz w:val="22"/>
          <w:szCs w:val="22"/>
        </w:rPr>
        <w:t>s</w:t>
      </w:r>
      <w:r w:rsidRPr="00651B1F">
        <w:rPr>
          <w:rFonts w:ascii="Arial" w:hAnsi="Arial" w:cs="Arial"/>
          <w:sz w:val="22"/>
          <w:szCs w:val="22"/>
        </w:rPr>
        <w:t xml:space="preserve"> to Learners</w:t>
      </w:r>
      <w:r w:rsidR="004E70CD" w:rsidRPr="00651B1F">
        <w:rPr>
          <w:rFonts w:ascii="Arial" w:hAnsi="Arial" w:cs="Arial"/>
          <w:sz w:val="22"/>
          <w:szCs w:val="22"/>
        </w:rPr>
        <w:t>:</w:t>
      </w:r>
    </w:p>
    <w:p w14:paraId="0917F4F6" w14:textId="77777777" w:rsidR="004E70CD" w:rsidRPr="00651B1F" w:rsidRDefault="00CC1067" w:rsidP="00651B1F">
      <w:pPr>
        <w:numPr>
          <w:ilvl w:val="1"/>
          <w:numId w:val="23"/>
        </w:numPr>
        <w:spacing w:after="0" w:line="360" w:lineRule="auto"/>
        <w:jc w:val="left"/>
        <w:rPr>
          <w:rFonts w:ascii="Arial" w:hAnsi="Arial" w:cs="Arial"/>
          <w:color w:val="34383C"/>
          <w:sz w:val="22"/>
          <w:szCs w:val="22"/>
        </w:rPr>
      </w:pPr>
      <w:hyperlink r:id="rId13" w:history="1">
        <w:r w:rsidR="004E70CD" w:rsidRPr="00651B1F">
          <w:rPr>
            <w:rStyle w:val="Hyperlink"/>
            <w:rFonts w:ascii="Arial" w:hAnsi="Arial" w:cs="Arial"/>
            <w:color w:val="08528A"/>
            <w:sz w:val="22"/>
            <w:szCs w:val="22"/>
          </w:rPr>
          <w:t>13 January 2021 - Update on National 5, Higher and Advanced Higher courses 2020-21</w:t>
        </w:r>
      </w:hyperlink>
    </w:p>
    <w:p w14:paraId="771D3C08" w14:textId="77777777" w:rsidR="004E70CD" w:rsidRPr="00651B1F" w:rsidRDefault="00CC1067" w:rsidP="00651B1F">
      <w:pPr>
        <w:numPr>
          <w:ilvl w:val="1"/>
          <w:numId w:val="23"/>
        </w:numPr>
        <w:spacing w:after="0" w:line="360" w:lineRule="auto"/>
        <w:jc w:val="left"/>
        <w:rPr>
          <w:rFonts w:ascii="Arial" w:hAnsi="Arial" w:cs="Arial"/>
          <w:color w:val="34383C"/>
          <w:sz w:val="22"/>
          <w:szCs w:val="22"/>
        </w:rPr>
      </w:pPr>
      <w:hyperlink r:id="rId14" w:history="1">
        <w:r w:rsidR="004E70CD" w:rsidRPr="00651B1F">
          <w:rPr>
            <w:rStyle w:val="Hyperlink"/>
            <w:rFonts w:ascii="Arial" w:hAnsi="Arial" w:cs="Arial"/>
            <w:color w:val="08528A"/>
            <w:sz w:val="22"/>
            <w:szCs w:val="22"/>
          </w:rPr>
          <w:t>16 December 2020 - Update on Higher and Advanced Higher courses 2020-21</w:t>
        </w:r>
      </w:hyperlink>
    </w:p>
    <w:p w14:paraId="36C74542" w14:textId="695FF520" w:rsidR="00A50B00" w:rsidRPr="00651B1F" w:rsidRDefault="00CC1067" w:rsidP="00651B1F">
      <w:pPr>
        <w:numPr>
          <w:ilvl w:val="1"/>
          <w:numId w:val="23"/>
        </w:numPr>
        <w:spacing w:after="0" w:line="360" w:lineRule="auto"/>
        <w:jc w:val="left"/>
        <w:rPr>
          <w:rFonts w:ascii="Arial" w:hAnsi="Arial" w:cs="Arial"/>
          <w:color w:val="34383C"/>
          <w:sz w:val="22"/>
          <w:szCs w:val="22"/>
        </w:rPr>
      </w:pPr>
      <w:hyperlink r:id="rId15" w:history="1">
        <w:r w:rsidR="004E70CD" w:rsidRPr="00651B1F">
          <w:rPr>
            <w:rStyle w:val="Hyperlink"/>
            <w:rFonts w:ascii="Arial" w:hAnsi="Arial" w:cs="Arial"/>
            <w:color w:val="08528A"/>
            <w:sz w:val="22"/>
            <w:szCs w:val="22"/>
          </w:rPr>
          <w:t>8 December 2020 - Delivering your National 5 results in 2021</w:t>
        </w:r>
      </w:hyperlink>
      <w:r w:rsidR="004E70CD" w:rsidRPr="00651B1F">
        <w:rPr>
          <w:rFonts w:ascii="Arial" w:hAnsi="Arial" w:cs="Arial"/>
          <w:sz w:val="22"/>
          <w:szCs w:val="22"/>
        </w:rPr>
        <w:t xml:space="preserve"> </w:t>
      </w:r>
    </w:p>
    <w:p w14:paraId="34B9D396" w14:textId="214BB4C7" w:rsidR="004E70CD" w:rsidRPr="00651B1F" w:rsidRDefault="00773E8E" w:rsidP="00651B1F">
      <w:pPr>
        <w:pStyle w:val="Normal1"/>
        <w:numPr>
          <w:ilvl w:val="0"/>
          <w:numId w:val="23"/>
        </w:numPr>
        <w:spacing w:after="0" w:line="360" w:lineRule="auto"/>
        <w:ind w:left="360"/>
        <w:jc w:val="left"/>
        <w:rPr>
          <w:rFonts w:ascii="Arial" w:hAnsi="Arial" w:cs="Arial"/>
          <w:sz w:val="22"/>
          <w:szCs w:val="22"/>
        </w:rPr>
      </w:pPr>
      <w:r w:rsidRPr="00651B1F">
        <w:rPr>
          <w:rFonts w:ascii="Arial" w:hAnsi="Arial" w:cs="Arial"/>
          <w:sz w:val="22"/>
          <w:szCs w:val="22"/>
        </w:rPr>
        <w:t>SQA Message</w:t>
      </w:r>
      <w:r w:rsidR="00A50B00" w:rsidRPr="00651B1F">
        <w:rPr>
          <w:rFonts w:ascii="Arial" w:hAnsi="Arial" w:cs="Arial"/>
          <w:sz w:val="22"/>
          <w:szCs w:val="22"/>
        </w:rPr>
        <w:t>s</w:t>
      </w:r>
      <w:r w:rsidRPr="00651B1F">
        <w:rPr>
          <w:rFonts w:ascii="Arial" w:hAnsi="Arial" w:cs="Arial"/>
          <w:sz w:val="22"/>
          <w:szCs w:val="22"/>
        </w:rPr>
        <w:t xml:space="preserve"> to Parents &amp; Carers </w:t>
      </w:r>
    </w:p>
    <w:p w14:paraId="45417C11" w14:textId="77777777" w:rsidR="004E70CD" w:rsidRPr="00651B1F" w:rsidRDefault="00CC1067" w:rsidP="00651B1F">
      <w:pPr>
        <w:pStyle w:val="Normal1"/>
        <w:numPr>
          <w:ilvl w:val="1"/>
          <w:numId w:val="23"/>
        </w:numPr>
        <w:spacing w:after="0" w:line="360" w:lineRule="auto"/>
        <w:jc w:val="left"/>
        <w:rPr>
          <w:rFonts w:ascii="Arial" w:hAnsi="Arial" w:cs="Arial"/>
          <w:sz w:val="22"/>
          <w:szCs w:val="22"/>
        </w:rPr>
      </w:pPr>
      <w:hyperlink r:id="rId16" w:history="1">
        <w:r w:rsidR="004E70CD" w:rsidRPr="00651B1F">
          <w:rPr>
            <w:rStyle w:val="Hyperlink"/>
            <w:rFonts w:ascii="Arial" w:hAnsi="Arial" w:cs="Arial"/>
            <w:color w:val="08528A"/>
            <w:sz w:val="22"/>
            <w:szCs w:val="22"/>
          </w:rPr>
          <w:t>13 January 2021 - Update on National 5, Higher and Advanced Higher courses 2020-21</w:t>
        </w:r>
      </w:hyperlink>
    </w:p>
    <w:p w14:paraId="34D8A252" w14:textId="77777777" w:rsidR="004E70CD" w:rsidRPr="00651B1F" w:rsidRDefault="00CC1067" w:rsidP="00651B1F">
      <w:pPr>
        <w:pStyle w:val="Normal1"/>
        <w:numPr>
          <w:ilvl w:val="1"/>
          <w:numId w:val="23"/>
        </w:numPr>
        <w:spacing w:after="0" w:line="360" w:lineRule="auto"/>
        <w:jc w:val="left"/>
        <w:rPr>
          <w:rFonts w:ascii="Arial" w:hAnsi="Arial" w:cs="Arial"/>
          <w:sz w:val="22"/>
          <w:szCs w:val="22"/>
        </w:rPr>
      </w:pPr>
      <w:hyperlink r:id="rId17" w:history="1">
        <w:r w:rsidR="004E70CD" w:rsidRPr="00651B1F">
          <w:rPr>
            <w:rStyle w:val="Hyperlink"/>
            <w:rFonts w:ascii="Arial" w:hAnsi="Arial" w:cs="Arial"/>
            <w:color w:val="08528A"/>
            <w:sz w:val="22"/>
            <w:szCs w:val="22"/>
          </w:rPr>
          <w:t>16 December 2020 - Update on Higher and Advanced Higher courses 2020-21</w:t>
        </w:r>
      </w:hyperlink>
    </w:p>
    <w:p w14:paraId="2DC82D30" w14:textId="6A3BDC5D" w:rsidR="00281D40" w:rsidRPr="00CC1067" w:rsidRDefault="00CC1067" w:rsidP="00651B1F">
      <w:pPr>
        <w:pStyle w:val="Normal1"/>
        <w:numPr>
          <w:ilvl w:val="1"/>
          <w:numId w:val="23"/>
        </w:numPr>
        <w:spacing w:after="0" w:line="360" w:lineRule="auto"/>
        <w:jc w:val="left"/>
        <w:rPr>
          <w:rFonts w:ascii="Arial" w:hAnsi="Arial" w:cs="Arial"/>
          <w:sz w:val="22"/>
          <w:szCs w:val="22"/>
        </w:rPr>
      </w:pPr>
      <w:hyperlink r:id="rId18" w:history="1">
        <w:r w:rsidR="004E70CD" w:rsidRPr="00651B1F">
          <w:rPr>
            <w:rStyle w:val="Hyperlink"/>
            <w:rFonts w:ascii="Arial" w:hAnsi="Arial" w:cs="Arial"/>
            <w:color w:val="08528A"/>
            <w:sz w:val="22"/>
            <w:szCs w:val="22"/>
          </w:rPr>
          <w:t>8 December 2020 - News about National 5 results in 2020-21</w:t>
        </w:r>
      </w:hyperlink>
      <w:bookmarkStart w:id="0" w:name="_GoBack"/>
      <w:bookmarkEnd w:id="0"/>
    </w:p>
    <w:sectPr w:rsidR="00281D40" w:rsidRPr="00CC1067">
      <w:headerReference w:type="default" r:id="rId19"/>
      <w:footerReference w:type="default" r:id="rId2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FE34D" w14:textId="77777777" w:rsidR="0084595F" w:rsidRDefault="0084595F" w:rsidP="007E709F">
      <w:pPr>
        <w:spacing w:after="0" w:line="240" w:lineRule="auto"/>
      </w:pPr>
      <w:r>
        <w:separator/>
      </w:r>
    </w:p>
  </w:endnote>
  <w:endnote w:type="continuationSeparator" w:id="0">
    <w:p w14:paraId="0FF7A223" w14:textId="77777777" w:rsidR="0084595F" w:rsidRDefault="0084595F" w:rsidP="007E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8CA4" w14:textId="12B02675" w:rsidR="00923C01" w:rsidRDefault="003677BD">
    <w:pPr>
      <w:pStyle w:val="Footer"/>
    </w:pPr>
    <w:r>
      <w:t>January 2021</w:t>
    </w:r>
  </w:p>
  <w:p w14:paraId="05AA32BB" w14:textId="77777777" w:rsidR="00923C01" w:rsidRDefault="00923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372A" w14:textId="77777777" w:rsidR="0084595F" w:rsidRDefault="0084595F" w:rsidP="007E709F">
      <w:pPr>
        <w:spacing w:after="0" w:line="240" w:lineRule="auto"/>
      </w:pPr>
      <w:r>
        <w:separator/>
      </w:r>
    </w:p>
  </w:footnote>
  <w:footnote w:type="continuationSeparator" w:id="0">
    <w:p w14:paraId="622BC70D" w14:textId="77777777" w:rsidR="0084595F" w:rsidRDefault="0084595F" w:rsidP="007E7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106B" w14:textId="64CBA98A" w:rsidR="007E709F" w:rsidRDefault="009079DE">
    <w:pPr>
      <w:pStyle w:val="Header"/>
    </w:pPr>
    <w:r>
      <w:rPr>
        <w:noProof/>
      </w:rPr>
      <mc:AlternateContent>
        <mc:Choice Requires="wps">
          <w:drawing>
            <wp:anchor distT="0" distB="0" distL="114300" distR="114300" simplePos="0" relativeHeight="251660288" behindDoc="0" locked="0" layoutInCell="0" allowOverlap="1" wp14:anchorId="1FE1D6CD" wp14:editId="0368C148">
              <wp:simplePos x="0" y="0"/>
              <wp:positionH relativeFrom="margin">
                <wp:align>left</wp:align>
              </wp:positionH>
              <wp:positionV relativeFrom="topMargin">
                <wp:align>center</wp:align>
              </wp:positionV>
              <wp:extent cx="5731510" cy="15494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82CFE" w14:textId="2B7BE24E" w:rsidR="007E709F" w:rsidRDefault="007E709F">
                          <w:pPr>
                            <w:spacing w:after="0" w:line="240" w:lineRule="auto"/>
                            <w:jc w:val="right"/>
                            <w:rPr>
                              <w:noProof/>
                            </w:rPr>
                          </w:pPr>
                          <w:r>
                            <w:rPr>
                              <w:noProof/>
                            </w:rPr>
                            <w:t xml:space="preserve">SQA </w:t>
                          </w:r>
                          <w:r w:rsidR="00C07F8D">
                            <w:rPr>
                              <w:noProof/>
                            </w:rPr>
                            <w:t>Qualification Guidelines</w:t>
                          </w:r>
                          <w:r>
                            <w:rPr>
                              <w:noProof/>
                            </w:rPr>
                            <w:t xml:space="preserve"> 2020-21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FE1D6CD" id="_x0000_t202" coordsize="21600,21600" o:spt="202" path="m,l,21600r21600,l21600,xe">
              <v:stroke joinstyle="miter"/>
              <v:path gradientshapeok="t" o:connecttype="rect"/>
            </v:shapetype>
            <v:shape id="Text Box 220" o:spid="_x0000_s1026" type="#_x0000_t202" style="position:absolute;left:0;text-align:left;margin-left:0;margin-top:0;width:451.3pt;height:12.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" o:allowincell="f" filled="f" stroked="f">
              <v:textbox style="mso-fit-shape-to-text:t" inset=",0,,0">
                <w:txbxContent>
                  <w:p w14:paraId="42782CFE" w14:textId="2B7BE24E" w:rsidR="007E709F" w:rsidRDefault="007E709F">
                    <w:pPr>
                      <w:spacing w:after="0" w:line="240" w:lineRule="auto"/>
                      <w:jc w:val="right"/>
                      <w:rPr>
                        <w:noProof/>
                      </w:rPr>
                    </w:pPr>
                    <w:r>
                      <w:rPr>
                        <w:noProof/>
                      </w:rPr>
                      <w:t xml:space="preserve">SQA </w:t>
                    </w:r>
                    <w:r w:rsidR="00C07F8D">
                      <w:rPr>
                        <w:noProof/>
                      </w:rPr>
                      <w:t>Qualification Guidelines</w:t>
                    </w:r>
                    <w:r>
                      <w:rPr>
                        <w:noProof/>
                      </w:rPr>
                      <w:t xml:space="preserve"> 2020-21</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4C36361" wp14:editId="03DC9D88">
              <wp:simplePos x="0" y="0"/>
              <wp:positionH relativeFrom="page">
                <wp:align>right</wp:align>
              </wp:positionH>
              <wp:positionV relativeFrom="topMargin">
                <wp:align>center</wp:align>
              </wp:positionV>
              <wp:extent cx="911225" cy="154940"/>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4940"/>
                      </a:xfrm>
                      <a:prstGeom prst="rect">
                        <a:avLst/>
                      </a:prstGeom>
                      <a:solidFill>
                        <a:schemeClr val="accent1"/>
                      </a:solidFill>
                      <a:ln>
                        <a:noFill/>
                      </a:ln>
                    </wps:spPr>
                    <wps:txbx>
                      <w:txbxContent>
                        <w:p w14:paraId="4554188A" w14:textId="77777777" w:rsidR="007E709F" w:rsidRDefault="007E709F">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4C36361" id="Text Box 221" o:spid="_x0000_s1027" type="#_x0000_t202" style="position:absolute;left:0;text-align:left;margin-left:20.55pt;margin-top:0;width:71.75pt;height:12.2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" o:allowincell="f" fillcolor="#4472c4 [3204]" stroked="f">
              <v:textbox style="mso-fit-shape-to-text:t" inset=",0,,0">
                <w:txbxContent>
                  <w:p w14:paraId="4554188A" w14:textId="77777777" w:rsidR="007E709F" w:rsidRDefault="007E709F">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D38"/>
    <w:multiLevelType w:val="hybridMultilevel"/>
    <w:tmpl w:val="C0900070"/>
    <w:lvl w:ilvl="0" w:tplc="8CA05946">
      <w:start w:val="1"/>
      <w:numFmt w:val="bullet"/>
      <w:lvlText w:val="•"/>
      <w:lvlJc w:val="left"/>
      <w:pPr>
        <w:ind w:left="720" w:hanging="360"/>
      </w:pPr>
      <w:rPr>
        <w:rFonts w:ascii="Calibri" w:hAnsi="Calibri" w:hint="default"/>
      </w:rPr>
    </w:lvl>
    <w:lvl w:ilvl="1" w:tplc="2A764A2A">
      <w:start w:val="1"/>
      <w:numFmt w:val="bullet"/>
      <w:lvlText w:val="-"/>
      <w:lvlJc w:val="left"/>
      <w:pPr>
        <w:ind w:left="1440" w:hanging="360"/>
      </w:pPr>
      <w:rPr>
        <w:rFonts w:ascii="Courier New" w:hAnsi="Courier New" w:hint="default"/>
      </w:rPr>
    </w:lvl>
    <w:lvl w:ilvl="2" w:tplc="7C2C05E0" w:tentative="1">
      <w:start w:val="1"/>
      <w:numFmt w:val="bullet"/>
      <w:lvlText w:val="◦"/>
      <w:lvlJc w:val="left"/>
      <w:pPr>
        <w:ind w:left="2160" w:hanging="360"/>
      </w:pPr>
      <w:rPr>
        <w:rFonts w:ascii="Calibri" w:hAnsi="Calibri" w:hint="default"/>
      </w:rPr>
    </w:lvl>
    <w:lvl w:ilvl="3" w:tplc="A16C3568" w:tentative="1">
      <w:start w:val="1"/>
      <w:numFmt w:val="bullet"/>
      <w:lvlText w:val="•"/>
      <w:lvlJc w:val="left"/>
      <w:pPr>
        <w:ind w:left="2880" w:hanging="360"/>
      </w:pPr>
      <w:rPr>
        <w:rFonts w:ascii="Calibri" w:hAnsi="Calibri" w:hint="default"/>
      </w:rPr>
    </w:lvl>
    <w:lvl w:ilvl="4" w:tplc="31AAC8F6" w:tentative="1">
      <w:start w:val="1"/>
      <w:numFmt w:val="bullet"/>
      <w:lvlText w:val="-"/>
      <w:lvlJc w:val="left"/>
      <w:pPr>
        <w:ind w:left="3600" w:hanging="360"/>
      </w:pPr>
      <w:rPr>
        <w:rFonts w:ascii="Courier New" w:hAnsi="Courier New" w:hint="default"/>
      </w:rPr>
    </w:lvl>
    <w:lvl w:ilvl="5" w:tplc="1E6C957A" w:tentative="1">
      <w:start w:val="1"/>
      <w:numFmt w:val="bullet"/>
      <w:lvlText w:val="◦"/>
      <w:lvlJc w:val="left"/>
      <w:pPr>
        <w:ind w:left="4320" w:hanging="360"/>
      </w:pPr>
      <w:rPr>
        <w:rFonts w:ascii="Calibri" w:hAnsi="Calibri" w:hint="default"/>
      </w:rPr>
    </w:lvl>
    <w:lvl w:ilvl="6" w:tplc="CE785CC4" w:tentative="1">
      <w:start w:val="1"/>
      <w:numFmt w:val="bullet"/>
      <w:lvlText w:val="•"/>
      <w:lvlJc w:val="left"/>
      <w:pPr>
        <w:ind w:left="5040" w:hanging="360"/>
      </w:pPr>
      <w:rPr>
        <w:rFonts w:ascii="Calibri" w:hAnsi="Calibri" w:hint="default"/>
      </w:rPr>
    </w:lvl>
    <w:lvl w:ilvl="7" w:tplc="31A88948" w:tentative="1">
      <w:start w:val="1"/>
      <w:numFmt w:val="bullet"/>
      <w:lvlText w:val="-"/>
      <w:lvlJc w:val="left"/>
      <w:pPr>
        <w:ind w:left="5760" w:hanging="360"/>
      </w:pPr>
      <w:rPr>
        <w:rFonts w:ascii="Courier New" w:hAnsi="Courier New" w:hint="default"/>
      </w:rPr>
    </w:lvl>
    <w:lvl w:ilvl="8" w:tplc="159C48DC" w:tentative="1">
      <w:start w:val="1"/>
      <w:numFmt w:val="bullet"/>
      <w:lvlText w:val="◦"/>
      <w:lvlJc w:val="left"/>
      <w:pPr>
        <w:ind w:left="6480" w:hanging="360"/>
      </w:pPr>
      <w:rPr>
        <w:rFonts w:ascii="Calibri" w:hAnsi="Calibri" w:hint="default"/>
      </w:rPr>
    </w:lvl>
  </w:abstractNum>
  <w:abstractNum w:abstractNumId="1" w15:restartNumberingAfterBreak="0">
    <w:nsid w:val="0A713C0A"/>
    <w:multiLevelType w:val="hybridMultilevel"/>
    <w:tmpl w:val="15860C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C1239"/>
    <w:multiLevelType w:val="hybridMultilevel"/>
    <w:tmpl w:val="8566FFBE"/>
    <w:lvl w:ilvl="0" w:tplc="8CA0594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F0E4E1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734BB7"/>
    <w:multiLevelType w:val="hybridMultilevel"/>
    <w:tmpl w:val="E2986420"/>
    <w:lvl w:ilvl="0" w:tplc="8CA05946">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705A9"/>
    <w:multiLevelType w:val="multilevel"/>
    <w:tmpl w:val="B192C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61838"/>
    <w:multiLevelType w:val="multilevel"/>
    <w:tmpl w:val="C5A86F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A3260F0"/>
    <w:multiLevelType w:val="multilevel"/>
    <w:tmpl w:val="3FB8C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75CE6"/>
    <w:multiLevelType w:val="hybridMultilevel"/>
    <w:tmpl w:val="6DD879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751807"/>
    <w:multiLevelType w:val="hybridMultilevel"/>
    <w:tmpl w:val="19402AD0"/>
    <w:lvl w:ilvl="0" w:tplc="D0722824">
      <w:start w:val="1"/>
      <w:numFmt w:val="bullet"/>
      <w:lvlText w:val="•"/>
      <w:lvlJc w:val="left"/>
      <w:pPr>
        <w:ind w:left="720" w:hanging="360"/>
      </w:pPr>
      <w:rPr>
        <w:rFonts w:ascii="Calibri" w:hAnsi="Calibri" w:hint="default"/>
      </w:rPr>
    </w:lvl>
    <w:lvl w:ilvl="1" w:tplc="7840A966" w:tentative="1">
      <w:start w:val="1"/>
      <w:numFmt w:val="bullet"/>
      <w:lvlText w:val="-"/>
      <w:lvlJc w:val="left"/>
      <w:pPr>
        <w:ind w:left="1440" w:hanging="360"/>
      </w:pPr>
      <w:rPr>
        <w:rFonts w:ascii="Courier New" w:hAnsi="Courier New" w:hint="default"/>
      </w:rPr>
    </w:lvl>
    <w:lvl w:ilvl="2" w:tplc="381617E4" w:tentative="1">
      <w:start w:val="1"/>
      <w:numFmt w:val="bullet"/>
      <w:lvlText w:val="◦"/>
      <w:lvlJc w:val="left"/>
      <w:pPr>
        <w:ind w:left="2160" w:hanging="360"/>
      </w:pPr>
      <w:rPr>
        <w:rFonts w:ascii="Calibri" w:hAnsi="Calibri" w:hint="default"/>
      </w:rPr>
    </w:lvl>
    <w:lvl w:ilvl="3" w:tplc="071C1D5E" w:tentative="1">
      <w:start w:val="1"/>
      <w:numFmt w:val="bullet"/>
      <w:lvlText w:val="•"/>
      <w:lvlJc w:val="left"/>
      <w:pPr>
        <w:ind w:left="2880" w:hanging="360"/>
      </w:pPr>
      <w:rPr>
        <w:rFonts w:ascii="Calibri" w:hAnsi="Calibri" w:hint="default"/>
      </w:rPr>
    </w:lvl>
    <w:lvl w:ilvl="4" w:tplc="EB56E7D2" w:tentative="1">
      <w:start w:val="1"/>
      <w:numFmt w:val="bullet"/>
      <w:lvlText w:val="-"/>
      <w:lvlJc w:val="left"/>
      <w:pPr>
        <w:ind w:left="3600" w:hanging="360"/>
      </w:pPr>
      <w:rPr>
        <w:rFonts w:ascii="Courier New" w:hAnsi="Courier New" w:hint="default"/>
      </w:rPr>
    </w:lvl>
    <w:lvl w:ilvl="5" w:tplc="004A8BFA" w:tentative="1">
      <w:start w:val="1"/>
      <w:numFmt w:val="bullet"/>
      <w:lvlText w:val="◦"/>
      <w:lvlJc w:val="left"/>
      <w:pPr>
        <w:ind w:left="4320" w:hanging="360"/>
      </w:pPr>
      <w:rPr>
        <w:rFonts w:ascii="Calibri" w:hAnsi="Calibri" w:hint="default"/>
      </w:rPr>
    </w:lvl>
    <w:lvl w:ilvl="6" w:tplc="94620E68" w:tentative="1">
      <w:start w:val="1"/>
      <w:numFmt w:val="bullet"/>
      <w:lvlText w:val="•"/>
      <w:lvlJc w:val="left"/>
      <w:pPr>
        <w:ind w:left="5040" w:hanging="360"/>
      </w:pPr>
      <w:rPr>
        <w:rFonts w:ascii="Calibri" w:hAnsi="Calibri" w:hint="default"/>
      </w:rPr>
    </w:lvl>
    <w:lvl w:ilvl="7" w:tplc="07E2ACE2" w:tentative="1">
      <w:start w:val="1"/>
      <w:numFmt w:val="bullet"/>
      <w:lvlText w:val="-"/>
      <w:lvlJc w:val="left"/>
      <w:pPr>
        <w:ind w:left="5760" w:hanging="360"/>
      </w:pPr>
      <w:rPr>
        <w:rFonts w:ascii="Courier New" w:hAnsi="Courier New" w:hint="default"/>
      </w:rPr>
    </w:lvl>
    <w:lvl w:ilvl="8" w:tplc="EB665866" w:tentative="1">
      <w:start w:val="1"/>
      <w:numFmt w:val="bullet"/>
      <w:lvlText w:val="◦"/>
      <w:lvlJc w:val="left"/>
      <w:pPr>
        <w:ind w:left="6480" w:hanging="360"/>
      </w:pPr>
      <w:rPr>
        <w:rFonts w:ascii="Calibri" w:hAnsi="Calibri" w:hint="default"/>
      </w:rPr>
    </w:lvl>
  </w:abstractNum>
  <w:abstractNum w:abstractNumId="10" w15:restartNumberingAfterBreak="0">
    <w:nsid w:val="49C308FE"/>
    <w:multiLevelType w:val="hybridMultilevel"/>
    <w:tmpl w:val="3C781A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996876"/>
    <w:multiLevelType w:val="hybridMultilevel"/>
    <w:tmpl w:val="F69A32CA"/>
    <w:lvl w:ilvl="0" w:tplc="8CA0594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40647"/>
    <w:multiLevelType w:val="hybridMultilevel"/>
    <w:tmpl w:val="F244D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F20331"/>
    <w:multiLevelType w:val="hybridMultilevel"/>
    <w:tmpl w:val="3F7CE148"/>
    <w:lvl w:ilvl="0" w:tplc="8CA0594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F05AB"/>
    <w:multiLevelType w:val="hybridMultilevel"/>
    <w:tmpl w:val="423678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523E83"/>
    <w:multiLevelType w:val="hybridMultilevel"/>
    <w:tmpl w:val="D3724944"/>
    <w:lvl w:ilvl="0" w:tplc="8CA05946">
      <w:start w:val="1"/>
      <w:numFmt w:val="bullet"/>
      <w:lvlText w:val="•"/>
      <w:lvlJc w:val="left"/>
      <w:pPr>
        <w:ind w:left="820" w:hanging="360"/>
      </w:pPr>
      <w:rPr>
        <w:rFonts w:ascii="Calibri" w:hAnsi="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3C07CC2"/>
    <w:multiLevelType w:val="multilevel"/>
    <w:tmpl w:val="C5A86F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A14A3"/>
    <w:multiLevelType w:val="multilevel"/>
    <w:tmpl w:val="CE7E504C"/>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69662BBD"/>
    <w:multiLevelType w:val="hybridMultilevel"/>
    <w:tmpl w:val="49B898E2"/>
    <w:lvl w:ilvl="0" w:tplc="9E98A764">
      <w:start w:val="1"/>
      <w:numFmt w:val="bullet"/>
      <w:lvlText w:val="•"/>
      <w:lvlJc w:val="left"/>
      <w:pPr>
        <w:ind w:left="720" w:hanging="360"/>
      </w:pPr>
      <w:rPr>
        <w:rFonts w:ascii="Calibri" w:hAnsi="Calibri" w:hint="default"/>
      </w:rPr>
    </w:lvl>
    <w:lvl w:ilvl="1" w:tplc="15D01F3A" w:tentative="1">
      <w:start w:val="1"/>
      <w:numFmt w:val="bullet"/>
      <w:lvlText w:val="-"/>
      <w:lvlJc w:val="left"/>
      <w:pPr>
        <w:ind w:left="1440" w:hanging="360"/>
      </w:pPr>
      <w:rPr>
        <w:rFonts w:ascii="Courier New" w:hAnsi="Courier New" w:hint="default"/>
      </w:rPr>
    </w:lvl>
    <w:lvl w:ilvl="2" w:tplc="3A727AE2" w:tentative="1">
      <w:start w:val="1"/>
      <w:numFmt w:val="bullet"/>
      <w:lvlText w:val="◦"/>
      <w:lvlJc w:val="left"/>
      <w:pPr>
        <w:ind w:left="2160" w:hanging="360"/>
      </w:pPr>
      <w:rPr>
        <w:rFonts w:ascii="Calibri" w:hAnsi="Calibri" w:hint="default"/>
      </w:rPr>
    </w:lvl>
    <w:lvl w:ilvl="3" w:tplc="C28E75CC" w:tentative="1">
      <w:start w:val="1"/>
      <w:numFmt w:val="bullet"/>
      <w:lvlText w:val="•"/>
      <w:lvlJc w:val="left"/>
      <w:pPr>
        <w:ind w:left="2880" w:hanging="360"/>
      </w:pPr>
      <w:rPr>
        <w:rFonts w:ascii="Calibri" w:hAnsi="Calibri" w:hint="default"/>
      </w:rPr>
    </w:lvl>
    <w:lvl w:ilvl="4" w:tplc="98A2E97C" w:tentative="1">
      <w:start w:val="1"/>
      <w:numFmt w:val="bullet"/>
      <w:lvlText w:val="-"/>
      <w:lvlJc w:val="left"/>
      <w:pPr>
        <w:ind w:left="3600" w:hanging="360"/>
      </w:pPr>
      <w:rPr>
        <w:rFonts w:ascii="Courier New" w:hAnsi="Courier New" w:hint="default"/>
      </w:rPr>
    </w:lvl>
    <w:lvl w:ilvl="5" w:tplc="BA001396" w:tentative="1">
      <w:start w:val="1"/>
      <w:numFmt w:val="bullet"/>
      <w:lvlText w:val="◦"/>
      <w:lvlJc w:val="left"/>
      <w:pPr>
        <w:ind w:left="4320" w:hanging="360"/>
      </w:pPr>
      <w:rPr>
        <w:rFonts w:ascii="Calibri" w:hAnsi="Calibri" w:hint="default"/>
      </w:rPr>
    </w:lvl>
    <w:lvl w:ilvl="6" w:tplc="D75EA956" w:tentative="1">
      <w:start w:val="1"/>
      <w:numFmt w:val="bullet"/>
      <w:lvlText w:val="•"/>
      <w:lvlJc w:val="left"/>
      <w:pPr>
        <w:ind w:left="5040" w:hanging="360"/>
      </w:pPr>
      <w:rPr>
        <w:rFonts w:ascii="Calibri" w:hAnsi="Calibri" w:hint="default"/>
      </w:rPr>
    </w:lvl>
    <w:lvl w:ilvl="7" w:tplc="B426A89A" w:tentative="1">
      <w:start w:val="1"/>
      <w:numFmt w:val="bullet"/>
      <w:lvlText w:val="-"/>
      <w:lvlJc w:val="left"/>
      <w:pPr>
        <w:ind w:left="5760" w:hanging="360"/>
      </w:pPr>
      <w:rPr>
        <w:rFonts w:ascii="Courier New" w:hAnsi="Courier New" w:hint="default"/>
      </w:rPr>
    </w:lvl>
    <w:lvl w:ilvl="8" w:tplc="A644FA86" w:tentative="1">
      <w:start w:val="1"/>
      <w:numFmt w:val="bullet"/>
      <w:lvlText w:val="◦"/>
      <w:lvlJc w:val="left"/>
      <w:pPr>
        <w:ind w:left="6480" w:hanging="360"/>
      </w:pPr>
      <w:rPr>
        <w:rFonts w:ascii="Calibri" w:hAnsi="Calibri" w:hint="default"/>
      </w:rPr>
    </w:lvl>
  </w:abstractNum>
  <w:abstractNum w:abstractNumId="19" w15:restartNumberingAfterBreak="0">
    <w:nsid w:val="6CE02DB8"/>
    <w:multiLevelType w:val="hybridMultilevel"/>
    <w:tmpl w:val="2D905A74"/>
    <w:lvl w:ilvl="0" w:tplc="70BC379A">
      <w:start w:val="1"/>
      <w:numFmt w:val="bullet"/>
      <w:lvlText w:val=""/>
      <w:lvlJc w:val="left"/>
      <w:pPr>
        <w:tabs>
          <w:tab w:val="num" w:pos="720"/>
        </w:tabs>
        <w:ind w:left="720" w:hanging="360"/>
      </w:pPr>
      <w:rPr>
        <w:rFonts w:ascii="Wingdings 2" w:hAnsi="Wingdings 2" w:hint="default"/>
      </w:rPr>
    </w:lvl>
    <w:lvl w:ilvl="1" w:tplc="5BD45990" w:tentative="1">
      <w:start w:val="1"/>
      <w:numFmt w:val="bullet"/>
      <w:lvlText w:val=""/>
      <w:lvlJc w:val="left"/>
      <w:pPr>
        <w:tabs>
          <w:tab w:val="num" w:pos="1440"/>
        </w:tabs>
        <w:ind w:left="1440" w:hanging="360"/>
      </w:pPr>
      <w:rPr>
        <w:rFonts w:ascii="Wingdings 2" w:hAnsi="Wingdings 2" w:hint="default"/>
      </w:rPr>
    </w:lvl>
    <w:lvl w:ilvl="2" w:tplc="71C054BE" w:tentative="1">
      <w:start w:val="1"/>
      <w:numFmt w:val="bullet"/>
      <w:lvlText w:val=""/>
      <w:lvlJc w:val="left"/>
      <w:pPr>
        <w:tabs>
          <w:tab w:val="num" w:pos="2160"/>
        </w:tabs>
        <w:ind w:left="2160" w:hanging="360"/>
      </w:pPr>
      <w:rPr>
        <w:rFonts w:ascii="Wingdings 2" w:hAnsi="Wingdings 2" w:hint="default"/>
      </w:rPr>
    </w:lvl>
    <w:lvl w:ilvl="3" w:tplc="644C2C18" w:tentative="1">
      <w:start w:val="1"/>
      <w:numFmt w:val="bullet"/>
      <w:lvlText w:val=""/>
      <w:lvlJc w:val="left"/>
      <w:pPr>
        <w:tabs>
          <w:tab w:val="num" w:pos="2880"/>
        </w:tabs>
        <w:ind w:left="2880" w:hanging="360"/>
      </w:pPr>
      <w:rPr>
        <w:rFonts w:ascii="Wingdings 2" w:hAnsi="Wingdings 2" w:hint="default"/>
      </w:rPr>
    </w:lvl>
    <w:lvl w:ilvl="4" w:tplc="F4A01F02" w:tentative="1">
      <w:start w:val="1"/>
      <w:numFmt w:val="bullet"/>
      <w:lvlText w:val=""/>
      <w:lvlJc w:val="left"/>
      <w:pPr>
        <w:tabs>
          <w:tab w:val="num" w:pos="3600"/>
        </w:tabs>
        <w:ind w:left="3600" w:hanging="360"/>
      </w:pPr>
      <w:rPr>
        <w:rFonts w:ascii="Wingdings 2" w:hAnsi="Wingdings 2" w:hint="default"/>
      </w:rPr>
    </w:lvl>
    <w:lvl w:ilvl="5" w:tplc="F620CD06" w:tentative="1">
      <w:start w:val="1"/>
      <w:numFmt w:val="bullet"/>
      <w:lvlText w:val=""/>
      <w:lvlJc w:val="left"/>
      <w:pPr>
        <w:tabs>
          <w:tab w:val="num" w:pos="4320"/>
        </w:tabs>
        <w:ind w:left="4320" w:hanging="360"/>
      </w:pPr>
      <w:rPr>
        <w:rFonts w:ascii="Wingdings 2" w:hAnsi="Wingdings 2" w:hint="default"/>
      </w:rPr>
    </w:lvl>
    <w:lvl w:ilvl="6" w:tplc="E5E8B1A6" w:tentative="1">
      <w:start w:val="1"/>
      <w:numFmt w:val="bullet"/>
      <w:lvlText w:val=""/>
      <w:lvlJc w:val="left"/>
      <w:pPr>
        <w:tabs>
          <w:tab w:val="num" w:pos="5040"/>
        </w:tabs>
        <w:ind w:left="5040" w:hanging="360"/>
      </w:pPr>
      <w:rPr>
        <w:rFonts w:ascii="Wingdings 2" w:hAnsi="Wingdings 2" w:hint="default"/>
      </w:rPr>
    </w:lvl>
    <w:lvl w:ilvl="7" w:tplc="A25E8F14" w:tentative="1">
      <w:start w:val="1"/>
      <w:numFmt w:val="bullet"/>
      <w:lvlText w:val=""/>
      <w:lvlJc w:val="left"/>
      <w:pPr>
        <w:tabs>
          <w:tab w:val="num" w:pos="5760"/>
        </w:tabs>
        <w:ind w:left="5760" w:hanging="360"/>
      </w:pPr>
      <w:rPr>
        <w:rFonts w:ascii="Wingdings 2" w:hAnsi="Wingdings 2" w:hint="default"/>
      </w:rPr>
    </w:lvl>
    <w:lvl w:ilvl="8" w:tplc="983E1D9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D256C21"/>
    <w:multiLevelType w:val="hybridMultilevel"/>
    <w:tmpl w:val="14B827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A20D5"/>
    <w:multiLevelType w:val="hybridMultilevel"/>
    <w:tmpl w:val="7EF865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8"/>
  </w:num>
  <w:num w:numId="4">
    <w:abstractNumId w:val="15"/>
  </w:num>
  <w:num w:numId="5">
    <w:abstractNumId w:val="4"/>
  </w:num>
  <w:num w:numId="6">
    <w:abstractNumId w:val="12"/>
  </w:num>
  <w:num w:numId="7">
    <w:abstractNumId w:val="5"/>
  </w:num>
  <w:num w:numId="8">
    <w:abstractNumId w:val="11"/>
  </w:num>
  <w:num w:numId="9">
    <w:abstractNumId w:val="13"/>
  </w:num>
  <w:num w:numId="10">
    <w:abstractNumId w:val="2"/>
  </w:num>
  <w:num w:numId="11">
    <w:abstractNumId w:val="16"/>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6"/>
  </w:num>
  <w:num w:numId="23">
    <w:abstractNumId w:val="20"/>
  </w:num>
  <w:num w:numId="24">
    <w:abstractNumId w:val="21"/>
  </w:num>
  <w:num w:numId="25">
    <w:abstractNumId w:val="1"/>
  </w:num>
  <w:num w:numId="26">
    <w:abstractNumId w:val="10"/>
  </w:num>
  <w:num w:numId="27">
    <w:abstractNumId w:val="7"/>
  </w:num>
  <w:num w:numId="28">
    <w:abstractNumId w:val="17"/>
  </w:num>
  <w:num w:numId="29">
    <w:abstractNumId w:val="19"/>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7F"/>
    <w:rsid w:val="000303EA"/>
    <w:rsid w:val="00033B47"/>
    <w:rsid w:val="000B0B97"/>
    <w:rsid w:val="0016009C"/>
    <w:rsid w:val="0022458C"/>
    <w:rsid w:val="002259F4"/>
    <w:rsid w:val="00231A01"/>
    <w:rsid w:val="00281D40"/>
    <w:rsid w:val="00285B08"/>
    <w:rsid w:val="002B3522"/>
    <w:rsid w:val="003410C5"/>
    <w:rsid w:val="003677BD"/>
    <w:rsid w:val="00377119"/>
    <w:rsid w:val="003779D1"/>
    <w:rsid w:val="00377E5E"/>
    <w:rsid w:val="003B010D"/>
    <w:rsid w:val="003B2DBB"/>
    <w:rsid w:val="003D5B7F"/>
    <w:rsid w:val="00403A58"/>
    <w:rsid w:val="00440531"/>
    <w:rsid w:val="0046317F"/>
    <w:rsid w:val="004B44F1"/>
    <w:rsid w:val="004E0828"/>
    <w:rsid w:val="004E70CD"/>
    <w:rsid w:val="005560AE"/>
    <w:rsid w:val="00565E66"/>
    <w:rsid w:val="005952D4"/>
    <w:rsid w:val="00607F55"/>
    <w:rsid w:val="00617ED0"/>
    <w:rsid w:val="00651B1F"/>
    <w:rsid w:val="00660A7E"/>
    <w:rsid w:val="00675623"/>
    <w:rsid w:val="00676498"/>
    <w:rsid w:val="00685090"/>
    <w:rsid w:val="00715AE6"/>
    <w:rsid w:val="007424CE"/>
    <w:rsid w:val="0075268C"/>
    <w:rsid w:val="00773E8E"/>
    <w:rsid w:val="00794FF6"/>
    <w:rsid w:val="007A1CD8"/>
    <w:rsid w:val="007E709F"/>
    <w:rsid w:val="00830F4F"/>
    <w:rsid w:val="00831D23"/>
    <w:rsid w:val="0083438A"/>
    <w:rsid w:val="0084595F"/>
    <w:rsid w:val="008B3808"/>
    <w:rsid w:val="008C269E"/>
    <w:rsid w:val="009079DE"/>
    <w:rsid w:val="00923C01"/>
    <w:rsid w:val="00960175"/>
    <w:rsid w:val="009E25E9"/>
    <w:rsid w:val="00A23840"/>
    <w:rsid w:val="00A3231D"/>
    <w:rsid w:val="00A50B00"/>
    <w:rsid w:val="00A966E7"/>
    <w:rsid w:val="00AC20E2"/>
    <w:rsid w:val="00AC3A8E"/>
    <w:rsid w:val="00B03F22"/>
    <w:rsid w:val="00B573C8"/>
    <w:rsid w:val="00BC7D4F"/>
    <w:rsid w:val="00C07F8D"/>
    <w:rsid w:val="00C84CFD"/>
    <w:rsid w:val="00CC1067"/>
    <w:rsid w:val="00CF3130"/>
    <w:rsid w:val="00D50881"/>
    <w:rsid w:val="00D84DD7"/>
    <w:rsid w:val="00DA7C04"/>
    <w:rsid w:val="00DB5DBA"/>
    <w:rsid w:val="00E24EAA"/>
    <w:rsid w:val="00E46B34"/>
    <w:rsid w:val="00E86E00"/>
    <w:rsid w:val="00EB1FD3"/>
    <w:rsid w:val="00EE5A2A"/>
    <w:rsid w:val="00F43408"/>
    <w:rsid w:val="00F466E2"/>
    <w:rsid w:val="00FB4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CD0C063"/>
  <w15:docId w15:val="{9A14A80F-934E-44DF-9713-E90850A2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D23"/>
  </w:style>
  <w:style w:type="paragraph" w:styleId="Heading1">
    <w:name w:val="heading 1"/>
    <w:basedOn w:val="Normal"/>
    <w:next w:val="Normal"/>
    <w:link w:val="Heading1Char"/>
    <w:uiPriority w:val="9"/>
    <w:qFormat/>
    <w:rsid w:val="00831D2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31D23"/>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31D2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31D2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31D2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31D2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31D2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31D2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31D2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rPr>
      <w:rFonts w:ascii="Calibri"/>
    </w:rPr>
  </w:style>
  <w:style w:type="paragraph" w:customStyle="1" w:styleId="Title1">
    <w:name w:val="Title1"/>
    <w:basedOn w:val="Normal1"/>
    <w:next w:val="Normal1"/>
    <w:uiPriority w:val="1"/>
    <w:unhideWhenUsed/>
    <w:pPr>
      <w:spacing w:line="240" w:lineRule="auto"/>
    </w:pPr>
    <w:rPr>
      <w:rFonts w:ascii="Calibri Light"/>
      <w:sz w:val="56"/>
    </w:rPr>
  </w:style>
  <w:style w:type="paragraph" w:customStyle="1" w:styleId="Heading10">
    <w:name w:val="Heading1"/>
    <w:basedOn w:val="Normal1"/>
    <w:next w:val="Normal1"/>
    <w:uiPriority w:val="1"/>
    <w:unhideWhenUsed/>
    <w:pPr>
      <w:keepNext/>
      <w:spacing w:before="480" w:after="120"/>
      <w:outlineLvl w:val="0"/>
    </w:pPr>
    <w:rPr>
      <w:rFonts w:ascii="Calibri Light"/>
      <w:color w:val="4472C4" w:themeColor="accent1"/>
      <w:sz w:val="32"/>
    </w:rPr>
  </w:style>
  <w:style w:type="paragraph" w:customStyle="1" w:styleId="Heading20">
    <w:name w:val="Heading2"/>
    <w:basedOn w:val="Normal1"/>
    <w:next w:val="Normal1"/>
    <w:uiPriority w:val="1"/>
    <w:unhideWhenUsed/>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rPr>
      <w:rFonts w:ascii="Calibri"/>
      <w:b/>
      <w:i/>
    </w:rPr>
  </w:style>
  <w:style w:type="character" w:customStyle="1" w:styleId="Strong1">
    <w:name w:val="Strong1"/>
    <w:uiPriority w:val="1"/>
    <w:unhideWhenUsed/>
    <w:rPr>
      <w:rFonts w:ascii="Calibri"/>
      <w:b/>
    </w:rPr>
  </w:style>
  <w:style w:type="character" w:customStyle="1" w:styleId="Emphasis1">
    <w:name w:val="Emphasis1"/>
    <w:uiPriority w:val="1"/>
    <w:unhideWhenUsed/>
    <w:rPr>
      <w:rFonts w:ascii="Calibri"/>
      <w:i/>
    </w:rPr>
  </w:style>
  <w:style w:type="character" w:customStyle="1" w:styleId="SwayHyperlink">
    <w:name w:val="SwayHyperlink"/>
    <w:uiPriority w:val="1"/>
    <w:unhideWhenUsed/>
    <w:rPr>
      <w:rFonts w:ascii="Calibri"/>
      <w:color w:val="0563C1" w:themeColor="hyperlink"/>
      <w:u w:val="single"/>
    </w:rPr>
  </w:style>
  <w:style w:type="character" w:customStyle="1" w:styleId="BoldHyperlink">
    <w:name w:val="BoldHyperlink"/>
    <w:uiPriority w:val="1"/>
    <w:unhideWhenUsed/>
    <w:rPr>
      <w:rFonts w:ascii="Calibri"/>
      <w:b/>
      <w:color w:val="0563C1" w:themeColor="hyperlink"/>
      <w:u w:val="single"/>
    </w:rPr>
  </w:style>
  <w:style w:type="character" w:customStyle="1" w:styleId="ItalicHyperlink">
    <w:name w:val="ItalicHyperlink"/>
    <w:uiPriority w:val="1"/>
    <w:unhideWhenUsed/>
    <w:rPr>
      <w:rFonts w:ascii="Calibri"/>
      <w:i/>
      <w:color w:val="0563C1" w:themeColor="hyperlink"/>
      <w:u w:val="single"/>
    </w:rPr>
  </w:style>
  <w:style w:type="character" w:customStyle="1" w:styleId="BoldItalicHyperlink">
    <w:name w:val="BoldItalicHyperlink"/>
    <w:uiPriority w:val="1"/>
    <w:unhideWhenUsed/>
    <w:rPr>
      <w:rFonts w:ascii="Calibri"/>
      <w:b/>
      <w:i/>
      <w:color w:val="0563C1" w:themeColor="hyperlink"/>
      <w:u w:val="single"/>
    </w:rPr>
  </w:style>
  <w:style w:type="paragraph" w:customStyle="1" w:styleId="Caption1">
    <w:name w:val="Caption1"/>
    <w:basedOn w:val="Normal1"/>
    <w:next w:val="Normal1"/>
    <w:uiPriority w:val="1"/>
    <w:unhideWhenUsed/>
    <w:pPr>
      <w:spacing w:line="240" w:lineRule="auto"/>
      <w:jc w:val="center"/>
    </w:pPr>
    <w:rPr>
      <w:i/>
      <w:color w:val="44546A" w:themeColor="text2"/>
      <w:sz w:val="18"/>
    </w:rPr>
  </w:style>
  <w:style w:type="paragraph" w:customStyle="1" w:styleId="FootnoteText">
    <w:name w:val="FootnoteText"/>
    <w:basedOn w:val="Normal1"/>
    <w:next w:val="Normal1"/>
    <w:uiPriority w:val="1"/>
    <w:unhideWhenUsed/>
    <w:pPr>
      <w:spacing w:after="0" w:line="240" w:lineRule="auto"/>
    </w:pPr>
  </w:style>
  <w:style w:type="paragraph" w:customStyle="1" w:styleId="IntenseQuote">
    <w:name w:val="IntenseQuote"/>
    <w:basedOn w:val="Normal1"/>
    <w:next w:val="Normal1"/>
    <w:uiPriority w:val="1"/>
    <w:unhideWhenUsed/>
    <w:pPr>
      <w:pBdr>
        <w:top w:val="single" w:sz="4" w:space="10" w:color="4472C4" w:themeColor="accent1"/>
        <w:bottom w:val="single" w:sz="4" w:space="10" w:color="4472C4" w:themeColor="accent1"/>
      </w:pBdr>
      <w:spacing w:before="360" w:after="360"/>
      <w:jc w:val="center"/>
    </w:pPr>
    <w:rPr>
      <w:i/>
      <w:color w:val="4472C4" w:themeColor="accent1"/>
    </w:rPr>
  </w:style>
  <w:style w:type="paragraph" w:styleId="Header">
    <w:name w:val="header"/>
    <w:basedOn w:val="Normal"/>
    <w:link w:val="HeaderChar"/>
    <w:uiPriority w:val="99"/>
    <w:unhideWhenUsed/>
    <w:rsid w:val="007E7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09F"/>
  </w:style>
  <w:style w:type="paragraph" w:styleId="Footer">
    <w:name w:val="footer"/>
    <w:basedOn w:val="Normal"/>
    <w:link w:val="FooterChar"/>
    <w:uiPriority w:val="99"/>
    <w:unhideWhenUsed/>
    <w:rsid w:val="007E7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09F"/>
  </w:style>
  <w:style w:type="character" w:styleId="Hyperlink">
    <w:name w:val="Hyperlink"/>
    <w:basedOn w:val="DefaultParagraphFont"/>
    <w:uiPriority w:val="99"/>
    <w:unhideWhenUsed/>
    <w:rsid w:val="00DB5DBA"/>
    <w:rPr>
      <w:color w:val="0563C1" w:themeColor="hyperlink"/>
      <w:u w:val="single"/>
    </w:rPr>
  </w:style>
  <w:style w:type="character" w:styleId="UnresolvedMention">
    <w:name w:val="Unresolved Mention"/>
    <w:basedOn w:val="DefaultParagraphFont"/>
    <w:uiPriority w:val="99"/>
    <w:semiHidden/>
    <w:unhideWhenUsed/>
    <w:rsid w:val="00DB5DBA"/>
    <w:rPr>
      <w:color w:val="605E5C"/>
      <w:shd w:val="clear" w:color="auto" w:fill="E1DFDD"/>
    </w:rPr>
  </w:style>
  <w:style w:type="character" w:customStyle="1" w:styleId="Heading3Char">
    <w:name w:val="Heading 3 Char"/>
    <w:basedOn w:val="DefaultParagraphFont"/>
    <w:link w:val="Heading3"/>
    <w:uiPriority w:val="9"/>
    <w:rsid w:val="00831D23"/>
    <w:rPr>
      <w:smallCaps/>
      <w:spacing w:val="5"/>
      <w:sz w:val="24"/>
      <w:szCs w:val="24"/>
    </w:rPr>
  </w:style>
  <w:style w:type="paragraph" w:styleId="NormalWeb">
    <w:name w:val="Normal (Web)"/>
    <w:basedOn w:val="Normal"/>
    <w:uiPriority w:val="99"/>
    <w:unhideWhenUsed/>
    <w:rsid w:val="00E46B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5090"/>
    <w:pPr>
      <w:ind w:left="720"/>
      <w:contextualSpacing/>
    </w:pPr>
  </w:style>
  <w:style w:type="character" w:customStyle="1" w:styleId="Heading2Char">
    <w:name w:val="Heading 2 Char"/>
    <w:basedOn w:val="DefaultParagraphFont"/>
    <w:link w:val="Heading2"/>
    <w:uiPriority w:val="9"/>
    <w:semiHidden/>
    <w:rsid w:val="00831D23"/>
    <w:rPr>
      <w:smallCaps/>
      <w:spacing w:val="5"/>
      <w:sz w:val="28"/>
      <w:szCs w:val="28"/>
    </w:rPr>
  </w:style>
  <w:style w:type="table" w:customStyle="1" w:styleId="TableGrid1">
    <w:name w:val="Table Grid1"/>
    <w:basedOn w:val="TableNormal"/>
    <w:next w:val="TableGrid"/>
    <w:uiPriority w:val="39"/>
    <w:rsid w:val="00831D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1D23"/>
    <w:rPr>
      <w:smallCaps/>
      <w:spacing w:val="5"/>
      <w:sz w:val="32"/>
      <w:szCs w:val="32"/>
    </w:rPr>
  </w:style>
  <w:style w:type="character" w:customStyle="1" w:styleId="Heading4Char">
    <w:name w:val="Heading 4 Char"/>
    <w:basedOn w:val="DefaultParagraphFont"/>
    <w:link w:val="Heading4"/>
    <w:uiPriority w:val="9"/>
    <w:semiHidden/>
    <w:rsid w:val="00831D23"/>
    <w:rPr>
      <w:i/>
      <w:iCs/>
      <w:smallCaps/>
      <w:spacing w:val="10"/>
      <w:sz w:val="22"/>
      <w:szCs w:val="22"/>
    </w:rPr>
  </w:style>
  <w:style w:type="character" w:customStyle="1" w:styleId="Heading5Char">
    <w:name w:val="Heading 5 Char"/>
    <w:basedOn w:val="DefaultParagraphFont"/>
    <w:link w:val="Heading5"/>
    <w:uiPriority w:val="9"/>
    <w:semiHidden/>
    <w:rsid w:val="00831D2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31D2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31D23"/>
    <w:rPr>
      <w:b/>
      <w:bCs/>
      <w:smallCaps/>
      <w:color w:val="70AD47" w:themeColor="accent6"/>
      <w:spacing w:val="10"/>
    </w:rPr>
  </w:style>
  <w:style w:type="character" w:customStyle="1" w:styleId="Heading8Char">
    <w:name w:val="Heading 8 Char"/>
    <w:basedOn w:val="DefaultParagraphFont"/>
    <w:link w:val="Heading8"/>
    <w:uiPriority w:val="9"/>
    <w:semiHidden/>
    <w:rsid w:val="00831D23"/>
    <w:rPr>
      <w:b/>
      <w:bCs/>
      <w:i/>
      <w:iCs/>
      <w:smallCaps/>
      <w:color w:val="538135" w:themeColor="accent6" w:themeShade="BF"/>
    </w:rPr>
  </w:style>
  <w:style w:type="character" w:customStyle="1" w:styleId="Heading9Char">
    <w:name w:val="Heading 9 Char"/>
    <w:basedOn w:val="DefaultParagraphFont"/>
    <w:link w:val="Heading9"/>
    <w:uiPriority w:val="9"/>
    <w:semiHidden/>
    <w:rsid w:val="00831D23"/>
    <w:rPr>
      <w:b/>
      <w:bCs/>
      <w:i/>
      <w:iCs/>
      <w:smallCaps/>
      <w:color w:val="385623" w:themeColor="accent6" w:themeShade="80"/>
    </w:rPr>
  </w:style>
  <w:style w:type="paragraph" w:styleId="Caption">
    <w:name w:val="caption"/>
    <w:basedOn w:val="Normal"/>
    <w:next w:val="Normal"/>
    <w:uiPriority w:val="35"/>
    <w:semiHidden/>
    <w:unhideWhenUsed/>
    <w:qFormat/>
    <w:rsid w:val="00831D23"/>
    <w:rPr>
      <w:b/>
      <w:bCs/>
      <w:caps/>
      <w:sz w:val="16"/>
      <w:szCs w:val="16"/>
    </w:rPr>
  </w:style>
  <w:style w:type="paragraph" w:styleId="Title">
    <w:name w:val="Title"/>
    <w:basedOn w:val="Normal"/>
    <w:next w:val="Normal"/>
    <w:link w:val="TitleChar"/>
    <w:uiPriority w:val="10"/>
    <w:qFormat/>
    <w:rsid w:val="00831D2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31D23"/>
    <w:rPr>
      <w:smallCaps/>
      <w:color w:val="262626" w:themeColor="text1" w:themeTint="D9"/>
      <w:sz w:val="52"/>
      <w:szCs w:val="52"/>
    </w:rPr>
  </w:style>
  <w:style w:type="paragraph" w:styleId="Subtitle">
    <w:name w:val="Subtitle"/>
    <w:basedOn w:val="Normal"/>
    <w:next w:val="Normal"/>
    <w:link w:val="SubtitleChar"/>
    <w:uiPriority w:val="11"/>
    <w:qFormat/>
    <w:rsid w:val="00831D2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31D23"/>
    <w:rPr>
      <w:rFonts w:asciiTheme="majorHAnsi" w:eastAsiaTheme="majorEastAsia" w:hAnsiTheme="majorHAnsi" w:cstheme="majorBidi"/>
    </w:rPr>
  </w:style>
  <w:style w:type="character" w:styleId="Strong">
    <w:name w:val="Strong"/>
    <w:uiPriority w:val="22"/>
    <w:qFormat/>
    <w:rsid w:val="00831D23"/>
    <w:rPr>
      <w:b/>
      <w:bCs/>
      <w:color w:val="70AD47" w:themeColor="accent6"/>
    </w:rPr>
  </w:style>
  <w:style w:type="character" w:styleId="Emphasis">
    <w:name w:val="Emphasis"/>
    <w:uiPriority w:val="20"/>
    <w:qFormat/>
    <w:rsid w:val="00831D23"/>
    <w:rPr>
      <w:b/>
      <w:bCs/>
      <w:i/>
      <w:iCs/>
      <w:spacing w:val="10"/>
    </w:rPr>
  </w:style>
  <w:style w:type="paragraph" w:styleId="NoSpacing">
    <w:name w:val="No Spacing"/>
    <w:uiPriority w:val="1"/>
    <w:qFormat/>
    <w:rsid w:val="00831D23"/>
    <w:pPr>
      <w:spacing w:after="0" w:line="240" w:lineRule="auto"/>
    </w:pPr>
  </w:style>
  <w:style w:type="paragraph" w:styleId="Quote">
    <w:name w:val="Quote"/>
    <w:basedOn w:val="Normal"/>
    <w:next w:val="Normal"/>
    <w:link w:val="QuoteChar"/>
    <w:uiPriority w:val="29"/>
    <w:qFormat/>
    <w:rsid w:val="00831D23"/>
    <w:rPr>
      <w:i/>
      <w:iCs/>
    </w:rPr>
  </w:style>
  <w:style w:type="character" w:customStyle="1" w:styleId="QuoteChar">
    <w:name w:val="Quote Char"/>
    <w:basedOn w:val="DefaultParagraphFont"/>
    <w:link w:val="Quote"/>
    <w:uiPriority w:val="29"/>
    <w:rsid w:val="00831D23"/>
    <w:rPr>
      <w:i/>
      <w:iCs/>
    </w:rPr>
  </w:style>
  <w:style w:type="paragraph" w:styleId="IntenseQuote0">
    <w:name w:val="Intense Quote"/>
    <w:basedOn w:val="Normal"/>
    <w:next w:val="Normal"/>
    <w:link w:val="IntenseQuoteChar"/>
    <w:uiPriority w:val="30"/>
    <w:qFormat/>
    <w:rsid w:val="00831D2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0"/>
    <w:uiPriority w:val="30"/>
    <w:rsid w:val="00831D23"/>
    <w:rPr>
      <w:b/>
      <w:bCs/>
      <w:i/>
      <w:iCs/>
    </w:rPr>
  </w:style>
  <w:style w:type="character" w:styleId="SubtleEmphasis">
    <w:name w:val="Subtle Emphasis"/>
    <w:uiPriority w:val="19"/>
    <w:qFormat/>
    <w:rsid w:val="00831D23"/>
    <w:rPr>
      <w:i/>
      <w:iCs/>
    </w:rPr>
  </w:style>
  <w:style w:type="character" w:styleId="IntenseEmphasis">
    <w:name w:val="Intense Emphasis"/>
    <w:uiPriority w:val="21"/>
    <w:qFormat/>
    <w:rsid w:val="00831D23"/>
    <w:rPr>
      <w:b/>
      <w:bCs/>
      <w:i/>
      <w:iCs/>
      <w:color w:val="70AD47" w:themeColor="accent6"/>
      <w:spacing w:val="10"/>
    </w:rPr>
  </w:style>
  <w:style w:type="character" w:styleId="SubtleReference">
    <w:name w:val="Subtle Reference"/>
    <w:uiPriority w:val="31"/>
    <w:qFormat/>
    <w:rsid w:val="00831D23"/>
    <w:rPr>
      <w:b/>
      <w:bCs/>
    </w:rPr>
  </w:style>
  <w:style w:type="character" w:styleId="IntenseReference">
    <w:name w:val="Intense Reference"/>
    <w:uiPriority w:val="32"/>
    <w:qFormat/>
    <w:rsid w:val="00831D23"/>
    <w:rPr>
      <w:b/>
      <w:bCs/>
      <w:smallCaps/>
      <w:spacing w:val="5"/>
      <w:sz w:val="22"/>
      <w:szCs w:val="22"/>
      <w:u w:val="single"/>
    </w:rPr>
  </w:style>
  <w:style w:type="character" w:styleId="BookTitle">
    <w:name w:val="Book Title"/>
    <w:uiPriority w:val="33"/>
    <w:qFormat/>
    <w:rsid w:val="00831D2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31D23"/>
    <w:pPr>
      <w:outlineLvl w:val="9"/>
    </w:pPr>
  </w:style>
  <w:style w:type="character" w:styleId="FollowedHyperlink">
    <w:name w:val="FollowedHyperlink"/>
    <w:basedOn w:val="DefaultParagraphFont"/>
    <w:uiPriority w:val="99"/>
    <w:semiHidden/>
    <w:unhideWhenUsed/>
    <w:rsid w:val="001600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87340">
      <w:bodyDiv w:val="1"/>
      <w:marLeft w:val="0"/>
      <w:marRight w:val="0"/>
      <w:marTop w:val="0"/>
      <w:marBottom w:val="0"/>
      <w:divBdr>
        <w:top w:val="none" w:sz="0" w:space="0" w:color="auto"/>
        <w:left w:val="none" w:sz="0" w:space="0" w:color="auto"/>
        <w:bottom w:val="none" w:sz="0" w:space="0" w:color="auto"/>
        <w:right w:val="none" w:sz="0" w:space="0" w:color="auto"/>
      </w:divBdr>
    </w:div>
    <w:div w:id="455485979">
      <w:bodyDiv w:val="1"/>
      <w:marLeft w:val="0"/>
      <w:marRight w:val="0"/>
      <w:marTop w:val="0"/>
      <w:marBottom w:val="0"/>
      <w:divBdr>
        <w:top w:val="none" w:sz="0" w:space="0" w:color="auto"/>
        <w:left w:val="none" w:sz="0" w:space="0" w:color="auto"/>
        <w:bottom w:val="none" w:sz="0" w:space="0" w:color="auto"/>
        <w:right w:val="none" w:sz="0" w:space="0" w:color="auto"/>
      </w:divBdr>
    </w:div>
    <w:div w:id="543176070">
      <w:bodyDiv w:val="1"/>
      <w:marLeft w:val="0"/>
      <w:marRight w:val="0"/>
      <w:marTop w:val="0"/>
      <w:marBottom w:val="0"/>
      <w:divBdr>
        <w:top w:val="none" w:sz="0" w:space="0" w:color="auto"/>
        <w:left w:val="none" w:sz="0" w:space="0" w:color="auto"/>
        <w:bottom w:val="none" w:sz="0" w:space="0" w:color="auto"/>
        <w:right w:val="none" w:sz="0" w:space="0" w:color="auto"/>
      </w:divBdr>
    </w:div>
    <w:div w:id="654184540">
      <w:bodyDiv w:val="1"/>
      <w:marLeft w:val="0"/>
      <w:marRight w:val="0"/>
      <w:marTop w:val="0"/>
      <w:marBottom w:val="0"/>
      <w:divBdr>
        <w:top w:val="none" w:sz="0" w:space="0" w:color="auto"/>
        <w:left w:val="none" w:sz="0" w:space="0" w:color="auto"/>
        <w:bottom w:val="none" w:sz="0" w:space="0" w:color="auto"/>
        <w:right w:val="none" w:sz="0" w:space="0" w:color="auto"/>
      </w:divBdr>
    </w:div>
    <w:div w:id="725105529">
      <w:bodyDiv w:val="1"/>
      <w:marLeft w:val="0"/>
      <w:marRight w:val="0"/>
      <w:marTop w:val="0"/>
      <w:marBottom w:val="0"/>
      <w:divBdr>
        <w:top w:val="none" w:sz="0" w:space="0" w:color="auto"/>
        <w:left w:val="none" w:sz="0" w:space="0" w:color="auto"/>
        <w:bottom w:val="none" w:sz="0" w:space="0" w:color="auto"/>
        <w:right w:val="none" w:sz="0" w:space="0" w:color="auto"/>
      </w:divBdr>
    </w:div>
    <w:div w:id="751464542">
      <w:bodyDiv w:val="1"/>
      <w:marLeft w:val="0"/>
      <w:marRight w:val="0"/>
      <w:marTop w:val="0"/>
      <w:marBottom w:val="0"/>
      <w:divBdr>
        <w:top w:val="none" w:sz="0" w:space="0" w:color="auto"/>
        <w:left w:val="none" w:sz="0" w:space="0" w:color="auto"/>
        <w:bottom w:val="none" w:sz="0" w:space="0" w:color="auto"/>
        <w:right w:val="none" w:sz="0" w:space="0" w:color="auto"/>
      </w:divBdr>
    </w:div>
    <w:div w:id="785974613">
      <w:bodyDiv w:val="1"/>
      <w:marLeft w:val="0"/>
      <w:marRight w:val="0"/>
      <w:marTop w:val="0"/>
      <w:marBottom w:val="0"/>
      <w:divBdr>
        <w:top w:val="none" w:sz="0" w:space="0" w:color="auto"/>
        <w:left w:val="none" w:sz="0" w:space="0" w:color="auto"/>
        <w:bottom w:val="none" w:sz="0" w:space="0" w:color="auto"/>
        <w:right w:val="none" w:sz="0" w:space="0" w:color="auto"/>
      </w:divBdr>
    </w:div>
    <w:div w:id="965549383">
      <w:bodyDiv w:val="1"/>
      <w:marLeft w:val="0"/>
      <w:marRight w:val="0"/>
      <w:marTop w:val="0"/>
      <w:marBottom w:val="0"/>
      <w:divBdr>
        <w:top w:val="none" w:sz="0" w:space="0" w:color="auto"/>
        <w:left w:val="none" w:sz="0" w:space="0" w:color="auto"/>
        <w:bottom w:val="none" w:sz="0" w:space="0" w:color="auto"/>
        <w:right w:val="none" w:sz="0" w:space="0" w:color="auto"/>
      </w:divBdr>
      <w:divsChild>
        <w:div w:id="293827630">
          <w:marLeft w:val="0"/>
          <w:marRight w:val="2"/>
          <w:marTop w:val="3"/>
          <w:marBottom w:val="1"/>
          <w:divBdr>
            <w:top w:val="single" w:sz="12" w:space="0" w:color="1D2A59"/>
            <w:left w:val="single" w:sz="12" w:space="12" w:color="1D2A59"/>
            <w:bottom w:val="single" w:sz="12" w:space="0" w:color="1D2A59"/>
            <w:right w:val="single" w:sz="12" w:space="12" w:color="1D2A59"/>
          </w:divBdr>
        </w:div>
        <w:div w:id="906840731">
          <w:marLeft w:val="0"/>
          <w:marRight w:val="2"/>
          <w:marTop w:val="3"/>
          <w:marBottom w:val="1"/>
          <w:divBdr>
            <w:top w:val="single" w:sz="12" w:space="0" w:color="1D2A59"/>
            <w:left w:val="single" w:sz="12" w:space="12" w:color="1D2A59"/>
            <w:bottom w:val="single" w:sz="12" w:space="0" w:color="1D2A59"/>
            <w:right w:val="single" w:sz="12" w:space="12" w:color="1D2A59"/>
          </w:divBdr>
        </w:div>
        <w:div w:id="925187322">
          <w:marLeft w:val="0"/>
          <w:marRight w:val="2"/>
          <w:marTop w:val="3"/>
          <w:marBottom w:val="1"/>
          <w:divBdr>
            <w:top w:val="single" w:sz="12" w:space="0" w:color="1D2A59"/>
            <w:left w:val="single" w:sz="12" w:space="12" w:color="1D2A59"/>
            <w:bottom w:val="single" w:sz="12" w:space="0" w:color="1D2A59"/>
            <w:right w:val="single" w:sz="12" w:space="12" w:color="1D2A59"/>
          </w:divBdr>
        </w:div>
        <w:div w:id="1074085446">
          <w:marLeft w:val="0"/>
          <w:marRight w:val="2"/>
          <w:marTop w:val="3"/>
          <w:marBottom w:val="1"/>
          <w:divBdr>
            <w:top w:val="single" w:sz="12" w:space="0" w:color="1D2A59"/>
            <w:left w:val="single" w:sz="12" w:space="12" w:color="1D2A59"/>
            <w:bottom w:val="single" w:sz="12" w:space="0" w:color="1D2A59"/>
            <w:right w:val="single" w:sz="12" w:space="12" w:color="1D2A59"/>
          </w:divBdr>
        </w:div>
        <w:div w:id="1450080820">
          <w:marLeft w:val="0"/>
          <w:marRight w:val="2"/>
          <w:marTop w:val="3"/>
          <w:marBottom w:val="1"/>
          <w:divBdr>
            <w:top w:val="single" w:sz="12" w:space="0" w:color="1D2A59"/>
            <w:left w:val="single" w:sz="12" w:space="12" w:color="1D2A59"/>
            <w:bottom w:val="single" w:sz="12" w:space="0" w:color="1D2A59"/>
            <w:right w:val="single" w:sz="12" w:space="12" w:color="1D2A59"/>
          </w:divBdr>
        </w:div>
      </w:divsChild>
    </w:div>
    <w:div w:id="1110319283">
      <w:bodyDiv w:val="1"/>
      <w:marLeft w:val="0"/>
      <w:marRight w:val="0"/>
      <w:marTop w:val="0"/>
      <w:marBottom w:val="0"/>
      <w:divBdr>
        <w:top w:val="none" w:sz="0" w:space="0" w:color="auto"/>
        <w:left w:val="none" w:sz="0" w:space="0" w:color="auto"/>
        <w:bottom w:val="none" w:sz="0" w:space="0" w:color="auto"/>
        <w:right w:val="none" w:sz="0" w:space="0" w:color="auto"/>
      </w:divBdr>
    </w:div>
    <w:div w:id="1198471772">
      <w:bodyDiv w:val="1"/>
      <w:marLeft w:val="0"/>
      <w:marRight w:val="0"/>
      <w:marTop w:val="0"/>
      <w:marBottom w:val="0"/>
      <w:divBdr>
        <w:top w:val="none" w:sz="0" w:space="0" w:color="auto"/>
        <w:left w:val="none" w:sz="0" w:space="0" w:color="auto"/>
        <w:bottom w:val="none" w:sz="0" w:space="0" w:color="auto"/>
        <w:right w:val="none" w:sz="0" w:space="0" w:color="auto"/>
      </w:divBdr>
    </w:div>
    <w:div w:id="1264416563">
      <w:bodyDiv w:val="1"/>
      <w:marLeft w:val="0"/>
      <w:marRight w:val="0"/>
      <w:marTop w:val="0"/>
      <w:marBottom w:val="0"/>
      <w:divBdr>
        <w:top w:val="none" w:sz="0" w:space="0" w:color="auto"/>
        <w:left w:val="none" w:sz="0" w:space="0" w:color="auto"/>
        <w:bottom w:val="none" w:sz="0" w:space="0" w:color="auto"/>
        <w:right w:val="none" w:sz="0" w:space="0" w:color="auto"/>
      </w:divBdr>
    </w:div>
    <w:div w:id="1419399379">
      <w:bodyDiv w:val="1"/>
      <w:marLeft w:val="0"/>
      <w:marRight w:val="0"/>
      <w:marTop w:val="0"/>
      <w:marBottom w:val="0"/>
      <w:divBdr>
        <w:top w:val="none" w:sz="0" w:space="0" w:color="auto"/>
        <w:left w:val="none" w:sz="0" w:space="0" w:color="auto"/>
        <w:bottom w:val="none" w:sz="0" w:space="0" w:color="auto"/>
        <w:right w:val="none" w:sz="0" w:space="0" w:color="auto"/>
      </w:divBdr>
    </w:div>
    <w:div w:id="1505781334">
      <w:bodyDiv w:val="1"/>
      <w:marLeft w:val="0"/>
      <w:marRight w:val="0"/>
      <w:marTop w:val="0"/>
      <w:marBottom w:val="0"/>
      <w:divBdr>
        <w:top w:val="none" w:sz="0" w:space="0" w:color="auto"/>
        <w:left w:val="none" w:sz="0" w:space="0" w:color="auto"/>
        <w:bottom w:val="none" w:sz="0" w:space="0" w:color="auto"/>
        <w:right w:val="none" w:sz="0" w:space="0" w:color="auto"/>
      </w:divBdr>
      <w:divsChild>
        <w:div w:id="269315692">
          <w:marLeft w:val="0"/>
          <w:marRight w:val="2"/>
          <w:marTop w:val="3"/>
          <w:marBottom w:val="1"/>
          <w:divBdr>
            <w:top w:val="single" w:sz="12" w:space="0" w:color="1D2A59"/>
            <w:left w:val="single" w:sz="12" w:space="12" w:color="1D2A59"/>
            <w:bottom w:val="single" w:sz="12" w:space="0" w:color="1D2A59"/>
            <w:right w:val="single" w:sz="12" w:space="12" w:color="1D2A59"/>
          </w:divBdr>
        </w:div>
        <w:div w:id="879125519">
          <w:marLeft w:val="0"/>
          <w:marRight w:val="2"/>
          <w:marTop w:val="3"/>
          <w:marBottom w:val="1"/>
          <w:divBdr>
            <w:top w:val="single" w:sz="12" w:space="0" w:color="1D2A59"/>
            <w:left w:val="single" w:sz="12" w:space="12" w:color="1D2A59"/>
            <w:bottom w:val="single" w:sz="12" w:space="0" w:color="1D2A59"/>
            <w:right w:val="single" w:sz="12" w:space="12" w:color="1D2A59"/>
          </w:divBdr>
        </w:div>
        <w:div w:id="1107041713">
          <w:marLeft w:val="0"/>
          <w:marRight w:val="2"/>
          <w:marTop w:val="3"/>
          <w:marBottom w:val="1"/>
          <w:divBdr>
            <w:top w:val="single" w:sz="12" w:space="0" w:color="1D2A59"/>
            <w:left w:val="single" w:sz="12" w:space="12" w:color="1D2A59"/>
            <w:bottom w:val="single" w:sz="12" w:space="0" w:color="1D2A59"/>
            <w:right w:val="single" w:sz="12" w:space="12" w:color="1D2A59"/>
          </w:divBdr>
        </w:div>
        <w:div w:id="1233154138">
          <w:marLeft w:val="0"/>
          <w:marRight w:val="2"/>
          <w:marTop w:val="3"/>
          <w:marBottom w:val="1"/>
          <w:divBdr>
            <w:top w:val="single" w:sz="12" w:space="0" w:color="1D2A59"/>
            <w:left w:val="single" w:sz="12" w:space="12" w:color="1D2A59"/>
            <w:bottom w:val="single" w:sz="12" w:space="0" w:color="1D2A59"/>
            <w:right w:val="single" w:sz="12" w:space="12" w:color="1D2A59"/>
          </w:divBdr>
        </w:div>
        <w:div w:id="1457529790">
          <w:marLeft w:val="0"/>
          <w:marRight w:val="2"/>
          <w:marTop w:val="3"/>
          <w:marBottom w:val="1"/>
          <w:divBdr>
            <w:top w:val="single" w:sz="12" w:space="0" w:color="1D2A59"/>
            <w:left w:val="single" w:sz="12" w:space="12" w:color="1D2A59"/>
            <w:bottom w:val="single" w:sz="12" w:space="0" w:color="1D2A59"/>
            <w:right w:val="single" w:sz="12" w:space="12" w:color="1D2A59"/>
          </w:divBdr>
        </w:div>
      </w:divsChild>
    </w:div>
    <w:div w:id="1510025753">
      <w:bodyDiv w:val="1"/>
      <w:marLeft w:val="0"/>
      <w:marRight w:val="0"/>
      <w:marTop w:val="0"/>
      <w:marBottom w:val="0"/>
      <w:divBdr>
        <w:top w:val="none" w:sz="0" w:space="0" w:color="auto"/>
        <w:left w:val="none" w:sz="0" w:space="0" w:color="auto"/>
        <w:bottom w:val="none" w:sz="0" w:space="0" w:color="auto"/>
        <w:right w:val="none" w:sz="0" w:space="0" w:color="auto"/>
      </w:divBdr>
    </w:div>
    <w:div w:id="1708798950">
      <w:bodyDiv w:val="1"/>
      <w:marLeft w:val="0"/>
      <w:marRight w:val="0"/>
      <w:marTop w:val="0"/>
      <w:marBottom w:val="0"/>
      <w:divBdr>
        <w:top w:val="none" w:sz="0" w:space="0" w:color="auto"/>
        <w:left w:val="none" w:sz="0" w:space="0" w:color="auto"/>
        <w:bottom w:val="none" w:sz="0" w:space="0" w:color="auto"/>
        <w:right w:val="none" w:sz="0" w:space="0" w:color="auto"/>
      </w:divBdr>
    </w:div>
    <w:div w:id="1798834993">
      <w:bodyDiv w:val="1"/>
      <w:marLeft w:val="0"/>
      <w:marRight w:val="0"/>
      <w:marTop w:val="0"/>
      <w:marBottom w:val="0"/>
      <w:divBdr>
        <w:top w:val="none" w:sz="0" w:space="0" w:color="auto"/>
        <w:left w:val="none" w:sz="0" w:space="0" w:color="auto"/>
        <w:bottom w:val="none" w:sz="0" w:space="0" w:color="auto"/>
        <w:right w:val="none" w:sz="0" w:space="0" w:color="auto"/>
      </w:divBdr>
    </w:div>
    <w:div w:id="1938244931">
      <w:bodyDiv w:val="1"/>
      <w:marLeft w:val="0"/>
      <w:marRight w:val="0"/>
      <w:marTop w:val="0"/>
      <w:marBottom w:val="0"/>
      <w:divBdr>
        <w:top w:val="none" w:sz="0" w:space="0" w:color="auto"/>
        <w:left w:val="none" w:sz="0" w:space="0" w:color="auto"/>
        <w:bottom w:val="none" w:sz="0" w:space="0" w:color="auto"/>
        <w:right w:val="none" w:sz="0" w:space="0" w:color="auto"/>
      </w:divBdr>
    </w:div>
    <w:div w:id="1987391168">
      <w:bodyDiv w:val="1"/>
      <w:marLeft w:val="0"/>
      <w:marRight w:val="0"/>
      <w:marTop w:val="0"/>
      <w:marBottom w:val="0"/>
      <w:divBdr>
        <w:top w:val="none" w:sz="0" w:space="0" w:color="auto"/>
        <w:left w:val="none" w:sz="0" w:space="0" w:color="auto"/>
        <w:bottom w:val="none" w:sz="0" w:space="0" w:color="auto"/>
        <w:right w:val="none" w:sz="0" w:space="0" w:color="auto"/>
      </w:divBdr>
      <w:divsChild>
        <w:div w:id="1750036427">
          <w:marLeft w:val="288"/>
          <w:marRight w:val="0"/>
          <w:marTop w:val="240"/>
          <w:marBottom w:val="0"/>
          <w:divBdr>
            <w:top w:val="none" w:sz="0" w:space="0" w:color="auto"/>
            <w:left w:val="none" w:sz="0" w:space="0" w:color="auto"/>
            <w:bottom w:val="none" w:sz="0" w:space="0" w:color="auto"/>
            <w:right w:val="none" w:sz="0" w:space="0" w:color="auto"/>
          </w:divBdr>
        </w:div>
      </w:divsChild>
    </w:div>
    <w:div w:id="2050757098">
      <w:bodyDiv w:val="1"/>
      <w:marLeft w:val="0"/>
      <w:marRight w:val="0"/>
      <w:marTop w:val="0"/>
      <w:marBottom w:val="0"/>
      <w:divBdr>
        <w:top w:val="none" w:sz="0" w:space="0" w:color="auto"/>
        <w:left w:val="none" w:sz="0" w:space="0" w:color="auto"/>
        <w:bottom w:val="none" w:sz="0" w:space="0" w:color="auto"/>
        <w:right w:val="none" w:sz="0" w:space="0" w:color="auto"/>
      </w:divBdr>
    </w:div>
    <w:div w:id="2079666378">
      <w:bodyDiv w:val="1"/>
      <w:marLeft w:val="0"/>
      <w:marRight w:val="0"/>
      <w:marTop w:val="0"/>
      <w:marBottom w:val="0"/>
      <w:divBdr>
        <w:top w:val="none" w:sz="0" w:space="0" w:color="auto"/>
        <w:left w:val="none" w:sz="0" w:space="0" w:color="auto"/>
        <w:bottom w:val="none" w:sz="0" w:space="0" w:color="auto"/>
        <w:right w:val="none" w:sz="0" w:space="0" w:color="auto"/>
      </w:divBdr>
    </w:div>
    <w:div w:id="211478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qa.org.uk/sqa/96382.html" TargetMode="External"/><Relationship Id="rId18" Type="http://schemas.openxmlformats.org/officeDocument/2006/relationships/hyperlink" Target="https://www.sqa.org.uk/sqa/9609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qa.org.uk/sqa/95157.html" TargetMode="External"/><Relationship Id="rId17" Type="http://schemas.openxmlformats.org/officeDocument/2006/relationships/hyperlink" Target="https://www.sqa.org.uk/sqa/96220.html" TargetMode="External"/><Relationship Id="rId2" Type="http://schemas.openxmlformats.org/officeDocument/2006/relationships/numbering" Target="numbering.xml"/><Relationship Id="rId16" Type="http://schemas.openxmlformats.org/officeDocument/2006/relationships/hyperlink" Target="https://www.sqa.org.uk/sqa/9638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kEC05gtg9nlXPX065bLJOA?view_as=subscriber" TargetMode="External"/><Relationship Id="rId5" Type="http://schemas.openxmlformats.org/officeDocument/2006/relationships/webSettings" Target="webSettings.xml"/><Relationship Id="rId15" Type="http://schemas.openxmlformats.org/officeDocument/2006/relationships/hyperlink" Target="https://www.sqa.org.uk/sqa/96098.html" TargetMode="External"/><Relationship Id="rId10" Type="http://schemas.openxmlformats.org/officeDocument/2006/relationships/hyperlink" Target="https://www.apple.com/uk/accessibili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qa.org.uk/sqa/files_ccc/nq-estimates-guidance-2020-21.pdf" TargetMode="External"/><Relationship Id="rId14" Type="http://schemas.openxmlformats.org/officeDocument/2006/relationships/hyperlink" Target="https://www.sqa.org.uk/sqa/9622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06FE-0A8D-4240-9D51-A8F30C0C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Porter</dc:creator>
  <cp:keywords/>
  <dc:description/>
  <cp:lastModifiedBy>Darren McKinnon</cp:lastModifiedBy>
  <cp:revision>5</cp:revision>
  <dcterms:created xsi:type="dcterms:W3CDTF">2021-01-19T16:38:00Z</dcterms:created>
  <dcterms:modified xsi:type="dcterms:W3CDTF">2021-01-19T16:49:00Z</dcterms:modified>
</cp:coreProperties>
</file>