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1FDCC" w14:textId="77777777" w:rsidR="009F07ED" w:rsidRPr="00CE4F73" w:rsidRDefault="009F07ED" w:rsidP="00CE4F7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E4F73">
        <w:rPr>
          <w:b/>
          <w:sz w:val="24"/>
          <w:szCs w:val="24"/>
        </w:rPr>
        <w:t>Boroughmuir High School</w:t>
      </w:r>
    </w:p>
    <w:p w14:paraId="02825002" w14:textId="77777777" w:rsidR="009F07ED" w:rsidRPr="00CE4F73" w:rsidRDefault="009F07ED" w:rsidP="00CE4F73">
      <w:pPr>
        <w:jc w:val="center"/>
        <w:rPr>
          <w:b/>
          <w:sz w:val="24"/>
          <w:szCs w:val="24"/>
        </w:rPr>
      </w:pPr>
    </w:p>
    <w:p w14:paraId="5C44087C" w14:textId="6EBEE1B9" w:rsidR="009F07ED" w:rsidRPr="00CE4F73" w:rsidRDefault="009F07ED" w:rsidP="00CE4F73">
      <w:pPr>
        <w:jc w:val="center"/>
        <w:rPr>
          <w:b/>
          <w:sz w:val="24"/>
          <w:szCs w:val="24"/>
        </w:rPr>
      </w:pPr>
      <w:r w:rsidRPr="00CE4F73">
        <w:rPr>
          <w:b/>
          <w:sz w:val="24"/>
          <w:szCs w:val="24"/>
        </w:rPr>
        <w:t xml:space="preserve">Staff Professional </w:t>
      </w:r>
      <w:r w:rsidR="00D44E7C" w:rsidRPr="00CE4F73">
        <w:rPr>
          <w:b/>
          <w:sz w:val="24"/>
          <w:szCs w:val="24"/>
        </w:rPr>
        <w:t>Learning and D</w:t>
      </w:r>
      <w:r w:rsidRPr="00CE4F73">
        <w:rPr>
          <w:b/>
          <w:sz w:val="24"/>
          <w:szCs w:val="24"/>
        </w:rPr>
        <w:t>evelopment</w:t>
      </w:r>
    </w:p>
    <w:p w14:paraId="6C9F6FD2" w14:textId="77777777" w:rsidR="00CE4F73" w:rsidRDefault="00BC4820" w:rsidP="00CE4F73">
      <w:pPr>
        <w:spacing w:before="480" w:after="0" w:line="240" w:lineRule="auto"/>
        <w:ind w:left="504"/>
        <w:jc w:val="both"/>
        <w:rPr>
          <w:rFonts w:ascii="Calibri" w:eastAsiaTheme="minorEastAsia" w:hAnsi="Calibri" w:cs="Calibri"/>
          <w:i/>
          <w:iCs/>
          <w:sz w:val="24"/>
          <w:szCs w:val="24"/>
          <w:lang w:val="en-US" w:eastAsia="en-GB"/>
        </w:rPr>
      </w:pPr>
      <w:r w:rsidRPr="00CE4F73">
        <w:rPr>
          <w:rFonts w:ascii="Calibri" w:eastAsiaTheme="minorEastAsia" w:hAnsi="Calibri" w:cs="Calibri"/>
          <w:i/>
          <w:iCs/>
          <w:sz w:val="24"/>
          <w:szCs w:val="24"/>
          <w:lang w:val="en-US" w:eastAsia="en-GB"/>
        </w:rPr>
        <w:t>“Nothing has more impact on our students in terms of skills, development, self-confidence or classroom behaviour than the personal and professional development of their teachers”.</w:t>
      </w:r>
      <w:r w:rsidR="00CE4F73">
        <w:rPr>
          <w:rFonts w:ascii="Calibri" w:eastAsiaTheme="minorEastAsia" w:hAnsi="Calibri" w:cs="Calibri"/>
          <w:i/>
          <w:iCs/>
          <w:sz w:val="24"/>
          <w:szCs w:val="24"/>
          <w:lang w:val="en-US" w:eastAsia="en-GB"/>
        </w:rPr>
        <w:t xml:space="preserve"> </w:t>
      </w:r>
      <w:r w:rsidRPr="00CE4F73">
        <w:rPr>
          <w:rFonts w:ascii="Calibri" w:eastAsiaTheme="minorEastAsia" w:hAnsi="Calibri" w:cs="Calibri"/>
          <w:sz w:val="24"/>
          <w:szCs w:val="24"/>
          <w:lang w:val="en-US" w:eastAsia="en-GB"/>
        </w:rPr>
        <w:t>Roland Barth, founding director, University of Harvard Principal's Centre.</w:t>
      </w:r>
    </w:p>
    <w:p w14:paraId="4AC46007" w14:textId="665F71FD" w:rsidR="00A90184" w:rsidRPr="00CE4F73" w:rsidRDefault="006B544B" w:rsidP="00CE4F73">
      <w:pPr>
        <w:spacing w:before="480" w:after="0" w:line="240" w:lineRule="auto"/>
        <w:ind w:left="504"/>
        <w:jc w:val="both"/>
        <w:rPr>
          <w:rFonts w:ascii="Calibri" w:eastAsiaTheme="minorEastAsia" w:hAnsi="Calibri" w:cs="Calibri"/>
          <w:i/>
          <w:iCs/>
          <w:sz w:val="24"/>
          <w:szCs w:val="24"/>
          <w:lang w:val="en-US" w:eastAsia="en-GB"/>
        </w:rPr>
      </w:pPr>
      <w:r w:rsidRPr="00CE4F73">
        <w:rPr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A99444D" wp14:editId="34DDE95B">
                <wp:simplePos x="0" y="0"/>
                <wp:positionH relativeFrom="column">
                  <wp:posOffset>1314390</wp:posOffset>
                </wp:positionH>
                <wp:positionV relativeFrom="paragraph">
                  <wp:posOffset>1532165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DF2AE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02.55pt;margin-top:119.7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">
                <v:imagedata r:id="rId6" o:title=""/>
              </v:shape>
            </w:pict>
          </mc:Fallback>
        </mc:AlternateContent>
      </w:r>
      <w:r w:rsidR="00BC4820" w:rsidRPr="00CE4F73">
        <w:rPr>
          <w:sz w:val="24"/>
          <w:szCs w:val="24"/>
        </w:rPr>
        <w:t>Borou</w:t>
      </w:r>
      <w:r w:rsidR="00ED31D7" w:rsidRPr="00CE4F73">
        <w:rPr>
          <w:sz w:val="24"/>
          <w:szCs w:val="24"/>
        </w:rPr>
        <w:t xml:space="preserve">ghmuir High School is firmly committed to providing professional development opportunities </w:t>
      </w:r>
      <w:r w:rsidR="00101CF6" w:rsidRPr="00CE4F73">
        <w:rPr>
          <w:sz w:val="24"/>
          <w:szCs w:val="24"/>
        </w:rPr>
        <w:t>of the highest possible quality</w:t>
      </w:r>
      <w:r w:rsidR="00A90184" w:rsidRPr="00CE4F73">
        <w:rPr>
          <w:sz w:val="24"/>
          <w:szCs w:val="24"/>
        </w:rPr>
        <w:t xml:space="preserve"> </w:t>
      </w:r>
      <w:r w:rsidR="00ED31D7" w:rsidRPr="00CE4F73">
        <w:rPr>
          <w:sz w:val="24"/>
          <w:szCs w:val="24"/>
        </w:rPr>
        <w:t xml:space="preserve">for all </w:t>
      </w:r>
      <w:r w:rsidR="00A90184" w:rsidRPr="00CE4F73">
        <w:rPr>
          <w:sz w:val="24"/>
          <w:szCs w:val="24"/>
        </w:rPr>
        <w:t xml:space="preserve">staff. </w:t>
      </w:r>
      <w:r w:rsidR="00101CF6" w:rsidRPr="00CE4F73">
        <w:rPr>
          <w:sz w:val="24"/>
          <w:szCs w:val="24"/>
        </w:rPr>
        <w:t xml:space="preserve"> </w:t>
      </w:r>
      <w:r w:rsidR="00ED31D7" w:rsidRPr="00CE4F73">
        <w:rPr>
          <w:sz w:val="24"/>
          <w:szCs w:val="24"/>
        </w:rPr>
        <w:t xml:space="preserve">The past </w:t>
      </w:r>
      <w:r w:rsidR="005A7628" w:rsidRPr="00CE4F73">
        <w:rPr>
          <w:sz w:val="24"/>
          <w:szCs w:val="24"/>
        </w:rPr>
        <w:t>three</w:t>
      </w:r>
      <w:r w:rsidR="00ED31D7" w:rsidRPr="00CE4F73">
        <w:rPr>
          <w:sz w:val="24"/>
          <w:szCs w:val="24"/>
        </w:rPr>
        <w:t xml:space="preserve"> years have seen </w:t>
      </w:r>
      <w:r w:rsidR="005A7628" w:rsidRPr="00CE4F73">
        <w:rPr>
          <w:sz w:val="24"/>
          <w:szCs w:val="24"/>
        </w:rPr>
        <w:t>massive</w:t>
      </w:r>
      <w:r w:rsidR="00ED31D7" w:rsidRPr="00CE4F73">
        <w:rPr>
          <w:sz w:val="24"/>
          <w:szCs w:val="24"/>
        </w:rPr>
        <w:t xml:space="preserve"> growth in</w:t>
      </w:r>
      <w:r w:rsidR="00A90184" w:rsidRPr="00CE4F73">
        <w:rPr>
          <w:sz w:val="24"/>
          <w:szCs w:val="24"/>
        </w:rPr>
        <w:t xml:space="preserve"> </w:t>
      </w:r>
      <w:r w:rsidRPr="00CE4F73">
        <w:rPr>
          <w:sz w:val="24"/>
          <w:szCs w:val="24"/>
        </w:rPr>
        <w:t xml:space="preserve">our </w:t>
      </w:r>
      <w:r w:rsidR="00ED31D7" w:rsidRPr="00CE4F73">
        <w:rPr>
          <w:sz w:val="24"/>
          <w:szCs w:val="24"/>
        </w:rPr>
        <w:t xml:space="preserve">Professional Learning </w:t>
      </w:r>
      <w:r w:rsidR="005A7628" w:rsidRPr="00CE4F73">
        <w:rPr>
          <w:sz w:val="24"/>
          <w:szCs w:val="24"/>
        </w:rPr>
        <w:t>programme</w:t>
      </w:r>
      <w:r w:rsidR="00A90184" w:rsidRPr="00CE4F73">
        <w:rPr>
          <w:sz w:val="24"/>
          <w:szCs w:val="24"/>
        </w:rPr>
        <w:t>. Our aim is</w:t>
      </w:r>
      <w:r w:rsidR="00ED31D7" w:rsidRPr="00CE4F73">
        <w:rPr>
          <w:sz w:val="24"/>
          <w:szCs w:val="24"/>
        </w:rPr>
        <w:t xml:space="preserve"> to </w:t>
      </w:r>
      <w:r w:rsidR="005A7628" w:rsidRPr="00CE4F73">
        <w:rPr>
          <w:sz w:val="24"/>
          <w:szCs w:val="24"/>
        </w:rPr>
        <w:t>offer to</w:t>
      </w:r>
      <w:r w:rsidR="00ED31D7" w:rsidRPr="00CE4F73">
        <w:rPr>
          <w:sz w:val="24"/>
          <w:szCs w:val="24"/>
        </w:rPr>
        <w:t xml:space="preserve"> </w:t>
      </w:r>
      <w:r w:rsidR="005A7628" w:rsidRPr="00CE4F73">
        <w:rPr>
          <w:sz w:val="24"/>
          <w:szCs w:val="24"/>
        </w:rPr>
        <w:t xml:space="preserve">all </w:t>
      </w:r>
      <w:r w:rsidRPr="00CE4F73">
        <w:rPr>
          <w:sz w:val="24"/>
          <w:szCs w:val="24"/>
        </w:rPr>
        <w:t xml:space="preserve">staff </w:t>
      </w:r>
      <w:r w:rsidR="005A7628" w:rsidRPr="00CE4F73">
        <w:rPr>
          <w:sz w:val="24"/>
          <w:szCs w:val="24"/>
        </w:rPr>
        <w:t>d</w:t>
      </w:r>
      <w:r w:rsidRPr="00CE4F73">
        <w:rPr>
          <w:sz w:val="24"/>
          <w:szCs w:val="24"/>
        </w:rPr>
        <w:t xml:space="preserve">evelopment </w:t>
      </w:r>
      <w:r w:rsidR="0080523F" w:rsidRPr="00CE4F73">
        <w:rPr>
          <w:sz w:val="24"/>
          <w:szCs w:val="24"/>
        </w:rPr>
        <w:t>opportunities</w:t>
      </w:r>
      <w:r w:rsidRPr="00CE4F73">
        <w:rPr>
          <w:sz w:val="24"/>
          <w:szCs w:val="24"/>
        </w:rPr>
        <w:t xml:space="preserve"> that are directly </w:t>
      </w:r>
      <w:r w:rsidR="0080523F" w:rsidRPr="00CE4F73">
        <w:rPr>
          <w:sz w:val="24"/>
          <w:szCs w:val="24"/>
        </w:rPr>
        <w:t>r</w:t>
      </w:r>
      <w:r w:rsidRPr="00CE4F73">
        <w:rPr>
          <w:sz w:val="24"/>
          <w:szCs w:val="24"/>
        </w:rPr>
        <w:t>elevant</w:t>
      </w:r>
      <w:r w:rsidR="005A7628" w:rsidRPr="00CE4F73">
        <w:rPr>
          <w:sz w:val="24"/>
          <w:szCs w:val="24"/>
        </w:rPr>
        <w:t xml:space="preserve"> to</w:t>
      </w:r>
      <w:r w:rsidRPr="00CE4F73">
        <w:rPr>
          <w:sz w:val="24"/>
          <w:szCs w:val="24"/>
        </w:rPr>
        <w:t xml:space="preserve"> their day to day jobs. </w:t>
      </w:r>
      <w:r w:rsidR="00D91687">
        <w:rPr>
          <w:sz w:val="24"/>
          <w:szCs w:val="24"/>
        </w:rPr>
        <w:t>Our Professional Learning and Development is overseen by our Steering team, led by Alice Clegg (PL</w:t>
      </w:r>
      <w:r w:rsidR="00446A8B">
        <w:rPr>
          <w:sz w:val="24"/>
          <w:szCs w:val="24"/>
        </w:rPr>
        <w:t>&amp;D</w:t>
      </w:r>
      <w:r w:rsidR="00D91687">
        <w:rPr>
          <w:sz w:val="24"/>
          <w:szCs w:val="24"/>
        </w:rPr>
        <w:t xml:space="preserve"> Co-ordinator) and include Juliet Presly (DHT), Ailsa Stratton (CL English), Jo </w:t>
      </w:r>
      <w:r w:rsidR="00D91687">
        <w:rPr>
          <w:sz w:val="24"/>
          <w:szCs w:val="24"/>
        </w:rPr>
        <w:lastRenderedPageBreak/>
        <w:t xml:space="preserve">Blishen (CL Maths), Chris Brandie (Pupil Support), David Dempster (HT) and Stephen Hamilton (Biology). </w:t>
      </w:r>
    </w:p>
    <w:p w14:paraId="6AA4CA93" w14:textId="77777777" w:rsidR="005A7628" w:rsidRPr="00CE4F73" w:rsidRDefault="005A7628" w:rsidP="005A7628">
      <w:pPr>
        <w:spacing w:before="480" w:after="0" w:line="240" w:lineRule="auto"/>
        <w:rPr>
          <w:sz w:val="24"/>
          <w:szCs w:val="24"/>
        </w:rPr>
      </w:pPr>
    </w:p>
    <w:p w14:paraId="4EFC6808" w14:textId="4806DA0D" w:rsidR="00A90184" w:rsidRPr="00CE4F73" w:rsidRDefault="00D91687" w:rsidP="00CE4F73">
      <w:pPr>
        <w:ind w:left="360"/>
        <w:rPr>
          <w:rFonts w:eastAsiaTheme="minorEastAsia" w:hAnsi="Gill Sans"/>
          <w:sz w:val="24"/>
          <w:szCs w:val="24"/>
          <w:lang w:val="en-US" w:eastAsia="en-GB"/>
        </w:rPr>
      </w:pPr>
      <w:r>
        <w:rPr>
          <w:rFonts w:eastAsiaTheme="minorEastAsia" w:hAnsi="Gill Sans"/>
          <w:sz w:val="24"/>
          <w:szCs w:val="24"/>
          <w:lang w:val="en-US" w:eastAsia="en-GB"/>
        </w:rPr>
        <w:t xml:space="preserve">We have developed a 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>comprehensive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Professional </w:t>
      </w:r>
      <w:r w:rsidR="0080523F" w:rsidRPr="00CE4F73">
        <w:rPr>
          <w:rFonts w:eastAsiaTheme="minorEastAsia" w:hAnsi="Gill Sans"/>
          <w:sz w:val="24"/>
          <w:szCs w:val="24"/>
          <w:lang w:val="en-US" w:eastAsia="en-GB"/>
        </w:rPr>
        <w:t xml:space="preserve">Learning and 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>Development Programme</w:t>
      </w:r>
      <w:r>
        <w:rPr>
          <w:rFonts w:eastAsiaTheme="minorEastAsia" w:hAnsi="Gill Sans"/>
          <w:sz w:val="24"/>
          <w:szCs w:val="24"/>
          <w:lang w:val="en-US" w:eastAsia="en-GB"/>
        </w:rPr>
        <w:t xml:space="preserve"> at Boroughmuir which</w:t>
      </w:r>
      <w:r w:rsidR="00446A8B">
        <w:rPr>
          <w:rFonts w:eastAsiaTheme="minorEastAsia" w:hAnsi="Gill Sans"/>
          <w:sz w:val="24"/>
          <w:szCs w:val="24"/>
          <w:lang w:val="en-US" w:eastAsia="en-GB"/>
        </w:rPr>
        <w:t xml:space="preserve"> include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5 key 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>areas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>:</w:t>
      </w:r>
    </w:p>
    <w:p w14:paraId="442FD3B2" w14:textId="77777777" w:rsidR="00A90184" w:rsidRPr="00CE4F73" w:rsidRDefault="00A90184" w:rsidP="00101CF6">
      <w:pPr>
        <w:pStyle w:val="ListParagraph"/>
        <w:numPr>
          <w:ilvl w:val="0"/>
          <w:numId w:val="1"/>
        </w:num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In school 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>Collaborative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Professional Learning</w:t>
      </w:r>
    </w:p>
    <w:p w14:paraId="79D936DE" w14:textId="77777777" w:rsidR="00A90184" w:rsidRPr="00CE4F73" w:rsidRDefault="00101CF6" w:rsidP="00101CF6">
      <w:pPr>
        <w:pStyle w:val="ListParagraph"/>
        <w:numPr>
          <w:ilvl w:val="0"/>
          <w:numId w:val="1"/>
        </w:num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>Coaching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and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Mentoring</w:t>
      </w:r>
    </w:p>
    <w:p w14:paraId="1D1ACF5F" w14:textId="77777777" w:rsidR="00A90184" w:rsidRPr="00CE4F73" w:rsidRDefault="00101CF6" w:rsidP="00101CF6">
      <w:pPr>
        <w:pStyle w:val="ListParagraph"/>
        <w:numPr>
          <w:ilvl w:val="0"/>
          <w:numId w:val="1"/>
        </w:num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>External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Courses</w:t>
      </w:r>
    </w:p>
    <w:p w14:paraId="28923892" w14:textId="77777777" w:rsidR="00A90184" w:rsidRPr="00CE4F73" w:rsidRDefault="00A90184" w:rsidP="00101CF6">
      <w:pPr>
        <w:pStyle w:val="ListParagraph"/>
        <w:numPr>
          <w:ilvl w:val="0"/>
          <w:numId w:val="1"/>
        </w:num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Professional 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>reflection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/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>self-evaluation</w:t>
      </w:r>
    </w:p>
    <w:p w14:paraId="0C90F057" w14:textId="77777777" w:rsidR="00A90184" w:rsidRPr="00CE4F73" w:rsidRDefault="00101CF6" w:rsidP="00101CF6">
      <w:pPr>
        <w:pStyle w:val="ListParagraph"/>
        <w:numPr>
          <w:ilvl w:val="0"/>
          <w:numId w:val="1"/>
        </w:num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>Evidence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of Impact</w:t>
      </w:r>
    </w:p>
    <w:p w14:paraId="2F60EF08" w14:textId="77777777" w:rsidR="00A90184" w:rsidRPr="00CE4F73" w:rsidRDefault="00A90184" w:rsidP="00A90184">
      <w:pPr>
        <w:rPr>
          <w:rFonts w:eastAsiaTheme="minorEastAsia" w:hAnsi="Gill Sans"/>
          <w:sz w:val="24"/>
          <w:szCs w:val="24"/>
          <w:lang w:val="en-US" w:eastAsia="en-GB"/>
        </w:rPr>
      </w:pPr>
    </w:p>
    <w:p w14:paraId="34BECCF0" w14:textId="7649DEC0" w:rsidR="00A90184" w:rsidRPr="00CE4F73" w:rsidRDefault="00D91687" w:rsidP="00A90184">
      <w:pPr>
        <w:rPr>
          <w:rFonts w:eastAsiaTheme="minorEastAsia" w:hAnsi="Gill Sans"/>
          <w:sz w:val="24"/>
          <w:szCs w:val="24"/>
          <w:lang w:val="en-US" w:eastAsia="en-GB"/>
        </w:rPr>
      </w:pPr>
      <w:r>
        <w:rPr>
          <w:rFonts w:eastAsiaTheme="minorEastAsia" w:hAnsi="Gill Sans"/>
          <w:sz w:val="24"/>
          <w:szCs w:val="24"/>
          <w:lang w:val="en-US" w:eastAsia="en-GB"/>
        </w:rPr>
        <w:t xml:space="preserve">Over the past two sessions a </w:t>
      </w:r>
      <w:r w:rsidR="005A7628" w:rsidRPr="00CE4F73">
        <w:rPr>
          <w:rFonts w:eastAsiaTheme="minorEastAsia" w:hAnsi="Gill Sans"/>
          <w:sz w:val="24"/>
          <w:szCs w:val="24"/>
          <w:lang w:val="en-US" w:eastAsia="en-GB"/>
        </w:rPr>
        <w:t>range of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 xml:space="preserve"> 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Initiatives have 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 xml:space="preserve">taken </w:t>
      </w:r>
      <w:r>
        <w:rPr>
          <w:rFonts w:eastAsiaTheme="minorEastAsia" w:hAnsi="Gill Sans"/>
          <w:sz w:val="24"/>
          <w:szCs w:val="24"/>
          <w:lang w:val="en-US" w:eastAsia="en-GB"/>
        </w:rPr>
        <w:t>place at Boroughmuir. These include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>:</w:t>
      </w:r>
    </w:p>
    <w:p w14:paraId="16C8F486" w14:textId="77777777" w:rsidR="00101CF6" w:rsidRPr="00CE4F73" w:rsidRDefault="005A7628" w:rsidP="005A7628">
      <w:pPr>
        <w:pStyle w:val="ListParagraph"/>
        <w:numPr>
          <w:ilvl w:val="0"/>
          <w:numId w:val="2"/>
        </w:num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>Overhaul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 xml:space="preserve"> of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the 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>Professional Review and Development Process</w:t>
      </w:r>
    </w:p>
    <w:p w14:paraId="36596A48" w14:textId="77777777" w:rsidR="00A90184" w:rsidRPr="00CE4F73" w:rsidRDefault="00A90184" w:rsidP="005A7628">
      <w:pPr>
        <w:pStyle w:val="ListParagraph"/>
        <w:numPr>
          <w:ilvl w:val="0"/>
          <w:numId w:val="2"/>
        </w:num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lastRenderedPageBreak/>
        <w:t xml:space="preserve">The </w:t>
      </w:r>
      <w:r w:rsidR="005A7628" w:rsidRPr="00CE4F73">
        <w:rPr>
          <w:rFonts w:eastAsiaTheme="minorEastAsia" w:hAnsi="Gill Sans"/>
          <w:sz w:val="24"/>
          <w:szCs w:val="24"/>
          <w:lang w:val="en-US" w:eastAsia="en-GB"/>
        </w:rPr>
        <w:t>initiation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of a 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>comprehensive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twilight training programme for 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 xml:space="preserve">all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staff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 xml:space="preserve"> (see below)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.</w:t>
      </w:r>
    </w:p>
    <w:p w14:paraId="1F4F2F70" w14:textId="65B00D31" w:rsidR="00A90184" w:rsidRPr="00CE4F73" w:rsidRDefault="00101CF6" w:rsidP="005A7628">
      <w:pPr>
        <w:pStyle w:val="ListParagraph"/>
        <w:numPr>
          <w:ilvl w:val="0"/>
          <w:numId w:val="2"/>
        </w:num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The 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Launch of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our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Professional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Enquiry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group. </w:t>
      </w:r>
      <w:r w:rsidR="00D91687">
        <w:rPr>
          <w:rFonts w:eastAsiaTheme="minorEastAsia" w:hAnsi="Gill Sans"/>
          <w:sz w:val="24"/>
          <w:szCs w:val="24"/>
          <w:lang w:val="en-US" w:eastAsia="en-GB"/>
        </w:rPr>
        <w:t>This group a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ims to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facilitate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Professional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Dialogue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and Enquiry 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between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colleagues using relevant research papers as stimulu</w:t>
      </w:r>
      <w:r w:rsidR="00D91687">
        <w:rPr>
          <w:rFonts w:eastAsiaTheme="minorEastAsia" w:hAnsi="Gill Sans"/>
          <w:sz w:val="24"/>
          <w:szCs w:val="24"/>
          <w:lang w:val="en-US" w:eastAsia="en-GB"/>
        </w:rPr>
        <w:t>s to development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</w:t>
      </w:r>
    </w:p>
    <w:p w14:paraId="3BDBA904" w14:textId="77777777" w:rsidR="00A90184" w:rsidRPr="00CE4F73" w:rsidRDefault="00101CF6" w:rsidP="005A7628">
      <w:pPr>
        <w:pStyle w:val="ListParagraph"/>
        <w:numPr>
          <w:ilvl w:val="0"/>
          <w:numId w:val="2"/>
        </w:num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Establishment of a 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Pupil Mentoring scheme for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Senior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pupils</w:t>
      </w:r>
    </w:p>
    <w:p w14:paraId="74EFC34F" w14:textId="77777777" w:rsidR="00101CF6" w:rsidRPr="00CE4F73" w:rsidRDefault="00101CF6" w:rsidP="005A7628">
      <w:pPr>
        <w:pStyle w:val="ListParagraph"/>
        <w:numPr>
          <w:ilvl w:val="0"/>
          <w:numId w:val="2"/>
        </w:num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>Training Staff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</w:t>
      </w:r>
      <w:r w:rsidR="005A7628" w:rsidRPr="00CE4F73">
        <w:rPr>
          <w:rFonts w:eastAsiaTheme="minorEastAsia" w:hAnsi="Gill Sans"/>
          <w:sz w:val="24"/>
          <w:szCs w:val="24"/>
          <w:lang w:val="en-US" w:eastAsia="en-GB"/>
        </w:rPr>
        <w:t>to use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a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‘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>Coaching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’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</w:t>
      </w:r>
      <w:r w:rsidR="005A7628" w:rsidRPr="00CE4F73">
        <w:rPr>
          <w:rFonts w:eastAsiaTheme="minorEastAsia" w:hAnsi="Gill Sans"/>
          <w:sz w:val="24"/>
          <w:szCs w:val="24"/>
          <w:lang w:val="en-US" w:eastAsia="en-GB"/>
        </w:rPr>
        <w:t>a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>pproach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</w:t>
      </w:r>
    </w:p>
    <w:p w14:paraId="2D24AB21" w14:textId="77777777" w:rsidR="00A90184" w:rsidRPr="00CE4F73" w:rsidRDefault="00101CF6" w:rsidP="005A7628">
      <w:pPr>
        <w:pStyle w:val="ListParagraph"/>
        <w:numPr>
          <w:ilvl w:val="0"/>
          <w:numId w:val="2"/>
        </w:num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>Evidence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Based Research un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der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pinning Learning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and 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teaching </w:t>
      </w:r>
      <w:r w:rsidR="005A7628" w:rsidRPr="00CE4F73">
        <w:rPr>
          <w:rFonts w:eastAsiaTheme="minorEastAsia" w:hAnsi="Gill Sans"/>
          <w:sz w:val="24"/>
          <w:szCs w:val="24"/>
          <w:lang w:val="en-US" w:eastAsia="en-GB"/>
        </w:rPr>
        <w:t>e.g.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FACE</w:t>
      </w:r>
    </w:p>
    <w:p w14:paraId="72C5ED86" w14:textId="77777777" w:rsidR="0080523F" w:rsidRPr="00CE4F73" w:rsidRDefault="00A90184" w:rsidP="005A7628">
      <w:pPr>
        <w:pStyle w:val="ListParagraph"/>
        <w:numPr>
          <w:ilvl w:val="0"/>
          <w:numId w:val="2"/>
        </w:num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Establishment of an Active 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>Learning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group  </w:t>
      </w:r>
    </w:p>
    <w:p w14:paraId="2E361408" w14:textId="77777777" w:rsidR="00101CF6" w:rsidRPr="00CE4F73" w:rsidRDefault="0080523F" w:rsidP="005A76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Successful preparation and Implementation of GTCS </w:t>
      </w:r>
      <w:r w:rsidR="00101CF6" w:rsidRPr="00CE4F73">
        <w:rPr>
          <w:sz w:val="24"/>
          <w:szCs w:val="24"/>
        </w:rPr>
        <w:t xml:space="preserve">Professional Update </w:t>
      </w:r>
    </w:p>
    <w:p w14:paraId="6BAB558A" w14:textId="77777777" w:rsidR="00101CF6" w:rsidRPr="00CE4F73" w:rsidRDefault="005A7628" w:rsidP="005A76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4F73">
        <w:rPr>
          <w:sz w:val="24"/>
          <w:szCs w:val="24"/>
        </w:rPr>
        <w:t>Senior Management Team visits to</w:t>
      </w:r>
      <w:r w:rsidR="00101CF6" w:rsidRPr="00CE4F73">
        <w:rPr>
          <w:sz w:val="24"/>
          <w:szCs w:val="24"/>
        </w:rPr>
        <w:t xml:space="preserve"> every classroom in the school </w:t>
      </w:r>
      <w:r w:rsidRPr="00CE4F73">
        <w:rPr>
          <w:sz w:val="24"/>
          <w:szCs w:val="24"/>
        </w:rPr>
        <w:t>in order to experience</w:t>
      </w:r>
      <w:r w:rsidR="00101CF6" w:rsidRPr="00CE4F73">
        <w:rPr>
          <w:sz w:val="24"/>
          <w:szCs w:val="24"/>
        </w:rPr>
        <w:t xml:space="preserve"> how our pupils are learning</w:t>
      </w:r>
    </w:p>
    <w:p w14:paraId="26FD78C9" w14:textId="135B666A" w:rsidR="00A90184" w:rsidRPr="00CE4F73" w:rsidRDefault="0080523F" w:rsidP="005A76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Increase of our </w:t>
      </w:r>
      <w:r w:rsidR="00D91687">
        <w:rPr>
          <w:rFonts w:eastAsiaTheme="minorEastAsia" w:hAnsi="Gill Sans"/>
          <w:sz w:val="24"/>
          <w:szCs w:val="24"/>
          <w:lang w:val="en-US" w:eastAsia="en-GB"/>
        </w:rPr>
        <w:t>current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 xml:space="preserve"> Staff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 xml:space="preserve"> working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groups to 26. These include </w:t>
      </w:r>
      <w:r w:rsidR="00D91687">
        <w:rPr>
          <w:sz w:val="24"/>
          <w:szCs w:val="24"/>
        </w:rPr>
        <w:t>Positive Discipline</w:t>
      </w:r>
      <w:r w:rsidR="00101CF6" w:rsidRPr="00CE4F73">
        <w:rPr>
          <w:sz w:val="24"/>
          <w:szCs w:val="24"/>
        </w:rPr>
        <w:t xml:space="preserve">, Interdisciplinary learning, Health and Wellbeing. </w:t>
      </w:r>
    </w:p>
    <w:p w14:paraId="650F6EFD" w14:textId="77777777" w:rsidR="0080523F" w:rsidRPr="00CE4F73" w:rsidRDefault="0080523F" w:rsidP="00A90184">
      <w:pPr>
        <w:rPr>
          <w:sz w:val="24"/>
          <w:szCs w:val="24"/>
        </w:rPr>
      </w:pPr>
    </w:p>
    <w:p w14:paraId="1C21D40D" w14:textId="0A611313" w:rsidR="0080523F" w:rsidRPr="00D91687" w:rsidRDefault="00D91687" w:rsidP="00270303">
      <w:pPr>
        <w:rPr>
          <w:rFonts w:eastAsiaTheme="minorEastAsia" w:hAnsi="Gill Sans"/>
          <w:b/>
          <w:sz w:val="24"/>
          <w:szCs w:val="24"/>
          <w:lang w:val="en-US" w:eastAsia="en-GB"/>
        </w:rPr>
      </w:pPr>
      <w:r>
        <w:rPr>
          <w:rFonts w:eastAsiaTheme="minorEastAsia" w:hAnsi="Gill Sans"/>
          <w:b/>
          <w:sz w:val="24"/>
          <w:szCs w:val="24"/>
          <w:lang w:val="en-US" w:eastAsia="en-GB"/>
        </w:rPr>
        <w:t xml:space="preserve">Our </w:t>
      </w:r>
      <w:r w:rsidR="0080523F" w:rsidRPr="00D91687">
        <w:rPr>
          <w:rFonts w:eastAsiaTheme="minorEastAsia" w:hAnsi="Gill Sans"/>
          <w:b/>
          <w:sz w:val="24"/>
          <w:szCs w:val="24"/>
          <w:lang w:val="en-US" w:eastAsia="en-GB"/>
        </w:rPr>
        <w:t>Twilight Programme</w:t>
      </w:r>
    </w:p>
    <w:p w14:paraId="58D0BF07" w14:textId="35A4B283" w:rsidR="00101CF6" w:rsidRPr="00CE4F73" w:rsidRDefault="00101CF6" w:rsidP="00101CF6">
      <w:p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>Our twilight Professional Learning and Development Programme</w:t>
      </w:r>
      <w:r w:rsidR="00D91687">
        <w:rPr>
          <w:rFonts w:eastAsiaTheme="minorEastAsia" w:hAnsi="Gill Sans"/>
          <w:sz w:val="24"/>
          <w:szCs w:val="24"/>
          <w:lang w:val="en-US" w:eastAsia="en-GB"/>
        </w:rPr>
        <w:t xml:space="preserve"> for staff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is now </w:t>
      </w:r>
      <w:r w:rsidR="00D91687">
        <w:rPr>
          <w:rFonts w:eastAsiaTheme="minorEastAsia" w:hAnsi="Gill Sans"/>
          <w:sz w:val="24"/>
          <w:szCs w:val="24"/>
          <w:lang w:val="en-US" w:eastAsia="en-GB"/>
        </w:rPr>
        <w:t>one of</w:t>
      </w:r>
      <w:r w:rsidR="005A7628" w:rsidRPr="00CE4F73">
        <w:rPr>
          <w:rFonts w:eastAsiaTheme="minorEastAsia" w:hAnsi="Gill Sans"/>
          <w:sz w:val="24"/>
          <w:szCs w:val="24"/>
          <w:lang w:val="en-US" w:eastAsia="en-GB"/>
        </w:rPr>
        <w:t xml:space="preserve"> the most comprehensive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in Edinburgh. </w:t>
      </w:r>
    </w:p>
    <w:p w14:paraId="5AD5D385" w14:textId="37023722" w:rsidR="006C0171" w:rsidRPr="00CE4F73" w:rsidRDefault="00101CF6" w:rsidP="00101CF6">
      <w:p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>Twilight training workshops</w:t>
      </w:r>
      <w:r w:rsidR="006C0171" w:rsidRPr="00CE4F73">
        <w:rPr>
          <w:rFonts w:eastAsiaTheme="minorEastAsia" w:hAnsi="Gill Sans"/>
          <w:sz w:val="24"/>
          <w:szCs w:val="24"/>
          <w:lang w:val="en-US" w:eastAsia="en-GB"/>
        </w:rPr>
        <w:t xml:space="preserve"> are matched to staff development priorities and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take place after school on Tuesdays</w:t>
      </w:r>
      <w:r w:rsidR="00270303" w:rsidRPr="00CE4F73">
        <w:rPr>
          <w:rFonts w:eastAsiaTheme="minorEastAsia" w:hAnsi="Gill Sans"/>
          <w:sz w:val="24"/>
          <w:szCs w:val="24"/>
          <w:lang w:val="en-US" w:eastAsia="en-GB"/>
        </w:rPr>
        <w:t>,</w:t>
      </w:r>
      <w:r w:rsidR="006C0171" w:rsidRPr="00CE4F73">
        <w:rPr>
          <w:rFonts w:eastAsiaTheme="minorEastAsia" w:hAnsi="Gill Sans"/>
          <w:sz w:val="24"/>
          <w:szCs w:val="24"/>
          <w:lang w:val="en-US" w:eastAsia="en-GB"/>
        </w:rPr>
        <w:t xml:space="preserve"> Wednesdays or Thursdays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. We have a 90% opt in rate from staff with over 26 different staff leading workshops. </w:t>
      </w:r>
    </w:p>
    <w:p w14:paraId="58207EF7" w14:textId="77777777" w:rsidR="006C0171" w:rsidRPr="00CE4F73" w:rsidRDefault="006C0171" w:rsidP="00101CF6">
      <w:p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Recent workshops 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 xml:space="preserve">have included: </w:t>
      </w:r>
    </w:p>
    <w:p w14:paraId="71B3A7EA" w14:textId="77777777" w:rsidR="00101CF6" w:rsidRPr="00CE4F73" w:rsidRDefault="00101CF6" w:rsidP="006C0171">
      <w:pPr>
        <w:pStyle w:val="ListParagraph"/>
        <w:numPr>
          <w:ilvl w:val="0"/>
          <w:numId w:val="4"/>
        </w:num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ICT training (smartboard basic and advanced, ipad, office 365, Edmodo), </w:t>
      </w:r>
    </w:p>
    <w:p w14:paraId="143DA237" w14:textId="77777777" w:rsidR="00101CF6" w:rsidRPr="00CE4F73" w:rsidRDefault="00101CF6" w:rsidP="006C0171">
      <w:pPr>
        <w:pStyle w:val="ListParagraph"/>
        <w:numPr>
          <w:ilvl w:val="0"/>
          <w:numId w:val="4"/>
        </w:num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Insight (the new benchmarking tool for the senior phase), Ivona (text to speech), </w:t>
      </w:r>
    </w:p>
    <w:p w14:paraId="1B84C22B" w14:textId="71C4BDC1" w:rsidR="00101CF6" w:rsidRPr="00CE4F73" w:rsidRDefault="00101CF6" w:rsidP="006C0171">
      <w:pPr>
        <w:pStyle w:val="ListParagraph"/>
        <w:numPr>
          <w:ilvl w:val="0"/>
          <w:numId w:val="4"/>
        </w:num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Learning and Teaching (Co-operative learning, Fostering a growth mindset, Flipped learning, </w:t>
      </w:r>
      <w:r w:rsidR="00446A8B" w:rsidRPr="00CE4F73">
        <w:rPr>
          <w:rFonts w:eastAsiaTheme="minorEastAsia" w:hAnsi="Gill Sans"/>
          <w:sz w:val="24"/>
          <w:szCs w:val="24"/>
          <w:lang w:val="en-US" w:eastAsia="en-GB"/>
        </w:rPr>
        <w:t>I</w:t>
      </w:r>
      <w:r w:rsidR="00446A8B">
        <w:rPr>
          <w:rFonts w:eastAsiaTheme="minorEastAsia" w:hAnsi="Gill Sans"/>
          <w:sz w:val="24"/>
          <w:szCs w:val="24"/>
          <w:lang w:val="en-US" w:eastAsia="en-GB"/>
        </w:rPr>
        <w:t xml:space="preserve">nterdisciplinary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>L</w:t>
      </w:r>
      <w:r w:rsidR="00446A8B">
        <w:rPr>
          <w:rFonts w:eastAsiaTheme="minorEastAsia" w:hAnsi="Gill Sans"/>
          <w:sz w:val="24"/>
          <w:szCs w:val="24"/>
          <w:lang w:val="en-US" w:eastAsia="en-GB"/>
        </w:rPr>
        <w:t>earning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), </w:t>
      </w:r>
    </w:p>
    <w:p w14:paraId="4F19A936" w14:textId="77777777" w:rsidR="00101CF6" w:rsidRDefault="00101CF6" w:rsidP="006C0171">
      <w:pPr>
        <w:pStyle w:val="ListParagraph"/>
        <w:numPr>
          <w:ilvl w:val="0"/>
          <w:numId w:val="4"/>
        </w:num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lastRenderedPageBreak/>
        <w:t xml:space="preserve">UCAS reference writing, Legal Highs, Harnessing the pupil voice, Self-evaluation, Coaching and Mentoring. </w:t>
      </w:r>
    </w:p>
    <w:p w14:paraId="6EC28200" w14:textId="77777777" w:rsidR="00D91687" w:rsidRDefault="00D91687" w:rsidP="006C0171">
      <w:pPr>
        <w:pStyle w:val="ListParagraph"/>
        <w:numPr>
          <w:ilvl w:val="0"/>
          <w:numId w:val="4"/>
        </w:numPr>
        <w:rPr>
          <w:rFonts w:eastAsiaTheme="minorEastAsia" w:hAnsi="Gill Sans"/>
          <w:sz w:val="24"/>
          <w:szCs w:val="24"/>
          <w:lang w:val="en-US" w:eastAsia="en-GB"/>
        </w:rPr>
      </w:pPr>
    </w:p>
    <w:p w14:paraId="20B78377" w14:textId="73176DEC" w:rsidR="00D91687" w:rsidRPr="00D91687" w:rsidRDefault="00D91687" w:rsidP="00D91687">
      <w:pPr>
        <w:ind w:left="80"/>
        <w:rPr>
          <w:rFonts w:eastAsiaTheme="minorEastAsia" w:hAnsi="Gill Sans"/>
          <w:b/>
          <w:sz w:val="24"/>
          <w:szCs w:val="24"/>
          <w:lang w:val="en-US" w:eastAsia="en-GB"/>
        </w:rPr>
      </w:pPr>
      <w:r>
        <w:rPr>
          <w:rFonts w:eastAsiaTheme="minorEastAsia" w:hAnsi="Gill Sans"/>
          <w:b/>
          <w:sz w:val="24"/>
          <w:szCs w:val="24"/>
          <w:lang w:val="en-US" w:eastAsia="en-GB"/>
        </w:rPr>
        <w:t xml:space="preserve">Whole </w:t>
      </w:r>
      <w:r w:rsidRPr="00D91687">
        <w:rPr>
          <w:rFonts w:eastAsiaTheme="minorEastAsia" w:hAnsi="Gill Sans"/>
          <w:b/>
          <w:sz w:val="24"/>
          <w:szCs w:val="24"/>
          <w:lang w:val="en-US" w:eastAsia="en-GB"/>
        </w:rPr>
        <w:t>School Professional Learning and Development</w:t>
      </w:r>
    </w:p>
    <w:p w14:paraId="267D624C" w14:textId="51BA9C4F" w:rsidR="00101CF6" w:rsidRPr="00CE4F73" w:rsidRDefault="006C0171" w:rsidP="00D91687">
      <w:pPr>
        <w:pStyle w:val="ListParagraph"/>
        <w:ind w:left="440"/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>In addition to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 xml:space="preserve"> Twilight workshops we have </w:t>
      </w:r>
      <w:r w:rsidR="00D91687">
        <w:rPr>
          <w:rFonts w:eastAsiaTheme="minorEastAsia" w:hAnsi="Gill Sans"/>
          <w:sz w:val="24"/>
          <w:szCs w:val="24"/>
          <w:lang w:val="en-US" w:eastAsia="en-GB"/>
        </w:rPr>
        <w:t xml:space="preserve">a 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 xml:space="preserve">whole school Learning </w:t>
      </w:r>
      <w:r w:rsidR="00D91687">
        <w:rPr>
          <w:rFonts w:eastAsiaTheme="minorEastAsia" w:hAnsi="Gill Sans"/>
          <w:sz w:val="24"/>
          <w:szCs w:val="24"/>
          <w:lang w:val="en-US" w:eastAsia="en-GB"/>
        </w:rPr>
        <w:t xml:space="preserve">and Teaching 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 xml:space="preserve">focus on </w:t>
      </w:r>
      <w:r w:rsidR="00D91687">
        <w:rPr>
          <w:rFonts w:eastAsiaTheme="minorEastAsia" w:hAnsi="Gill Sans"/>
          <w:sz w:val="24"/>
          <w:szCs w:val="24"/>
          <w:lang w:val="en-US" w:eastAsia="en-GB"/>
        </w:rPr>
        <w:t xml:space="preserve">all </w:t>
      </w:r>
      <w:r w:rsidR="00101CF6" w:rsidRPr="00CE4F73">
        <w:rPr>
          <w:rFonts w:eastAsiaTheme="minorEastAsia" w:hAnsi="Gill Sans"/>
          <w:sz w:val="24"/>
          <w:szCs w:val="24"/>
          <w:lang w:val="en-US" w:eastAsia="en-GB"/>
        </w:rPr>
        <w:t>CAT afternoons and In-service days. These have included Literacy (Bill Boyd) The Teenage Brain (Patti Santicles) Deafness Awareness training, SQA verification</w:t>
      </w:r>
      <w:r w:rsidR="00D91687">
        <w:rPr>
          <w:rFonts w:eastAsiaTheme="minorEastAsia" w:hAnsi="Gill Sans"/>
          <w:sz w:val="24"/>
          <w:szCs w:val="24"/>
          <w:lang w:val="en-US" w:eastAsia="en-GB"/>
        </w:rPr>
        <w:t>, Growth Mindset.</w:t>
      </w:r>
    </w:p>
    <w:p w14:paraId="0BB28D74" w14:textId="77777777" w:rsidR="00D44E7C" w:rsidRPr="00CE4F73" w:rsidRDefault="00D44E7C" w:rsidP="00D44E7C">
      <w:pPr>
        <w:rPr>
          <w:rFonts w:eastAsiaTheme="minorEastAsia" w:hAnsi="Gill Sans"/>
          <w:sz w:val="24"/>
          <w:szCs w:val="24"/>
          <w:lang w:val="en-US" w:eastAsia="en-GB"/>
        </w:rPr>
      </w:pPr>
    </w:p>
    <w:p w14:paraId="73ACA184" w14:textId="59A0A5A7" w:rsidR="003E03D3" w:rsidRDefault="00D44E7C">
      <w:pPr>
        <w:rPr>
          <w:rFonts w:eastAsiaTheme="minorEastAsia" w:hAnsi="Gill Sans"/>
          <w:sz w:val="24"/>
          <w:szCs w:val="24"/>
          <w:lang w:val="en-US" w:eastAsia="en-GB"/>
        </w:rPr>
      </w:pP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Alice Clegg recently </w:t>
      </w:r>
      <w:r w:rsidR="006C0171" w:rsidRPr="00CE4F73">
        <w:rPr>
          <w:rFonts w:eastAsiaTheme="minorEastAsia" w:hAnsi="Gill Sans"/>
          <w:sz w:val="24"/>
          <w:szCs w:val="24"/>
          <w:lang w:val="en-US" w:eastAsia="en-GB"/>
        </w:rPr>
        <w:t>reported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to the Boroughmuir Parent 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>Council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on </w:t>
      </w:r>
      <w:r w:rsidR="00D91687">
        <w:rPr>
          <w:rFonts w:eastAsiaTheme="minorEastAsia" w:hAnsi="Gill Sans"/>
          <w:sz w:val="24"/>
          <w:szCs w:val="24"/>
          <w:lang w:val="en-US" w:eastAsia="en-GB"/>
        </w:rPr>
        <w:t xml:space="preserve">these above 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>developments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in the past couple of years. The </w:t>
      </w:r>
      <w:r w:rsidR="00D91687">
        <w:rPr>
          <w:rFonts w:eastAsiaTheme="minorEastAsia" w:hAnsi="Gill Sans"/>
          <w:sz w:val="24"/>
          <w:szCs w:val="24"/>
          <w:lang w:val="en-US" w:eastAsia="en-GB"/>
        </w:rPr>
        <w:t>Parent C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ouncil will be </w:t>
      </w:r>
      <w:r w:rsidR="00A90184" w:rsidRPr="00CE4F73">
        <w:rPr>
          <w:rFonts w:eastAsiaTheme="minorEastAsia" w:hAnsi="Gill Sans"/>
          <w:sz w:val="24"/>
          <w:szCs w:val="24"/>
          <w:lang w:val="en-US" w:eastAsia="en-GB"/>
        </w:rPr>
        <w:t>hosting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an </w:t>
      </w:r>
      <w:r w:rsidR="00020437" w:rsidRPr="00CE4F73">
        <w:rPr>
          <w:rFonts w:eastAsiaTheme="minorEastAsia" w:hAnsi="Gill Sans"/>
          <w:sz w:val="24"/>
          <w:szCs w:val="24"/>
          <w:lang w:val="en-US" w:eastAsia="en-GB"/>
        </w:rPr>
        <w:t>interactive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evening in the </w:t>
      </w:r>
      <w:r w:rsidR="00ED43A0">
        <w:rPr>
          <w:rFonts w:eastAsiaTheme="minorEastAsia" w:hAnsi="Gill Sans"/>
          <w:sz w:val="24"/>
          <w:szCs w:val="24"/>
          <w:lang w:val="en-US" w:eastAsia="en-GB"/>
        </w:rPr>
        <w:t>Autumn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term where we </w:t>
      </w:r>
      <w:r w:rsidR="006C0171" w:rsidRPr="00CE4F73">
        <w:rPr>
          <w:rFonts w:eastAsiaTheme="minorEastAsia" w:hAnsi="Gill Sans"/>
          <w:sz w:val="24"/>
          <w:szCs w:val="24"/>
          <w:lang w:val="en-US" w:eastAsia="en-GB"/>
        </w:rPr>
        <w:t xml:space="preserve">will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revisit </w:t>
      </w:r>
      <w:r w:rsidR="00020437" w:rsidRPr="00CE4F73">
        <w:rPr>
          <w:rFonts w:eastAsiaTheme="minorEastAsia" w:hAnsi="Gill Sans"/>
          <w:sz w:val="24"/>
          <w:szCs w:val="24"/>
          <w:lang w:val="en-US" w:eastAsia="en-GB"/>
        </w:rPr>
        <w:t>Professional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</w:t>
      </w:r>
      <w:r w:rsidR="00020437" w:rsidRPr="00CE4F73">
        <w:rPr>
          <w:rFonts w:eastAsiaTheme="minorEastAsia" w:hAnsi="Gill Sans"/>
          <w:sz w:val="24"/>
          <w:szCs w:val="24"/>
          <w:lang w:val="en-US" w:eastAsia="en-GB"/>
        </w:rPr>
        <w:t xml:space="preserve">learning and 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development and hear from </w:t>
      </w:r>
      <w:r w:rsidR="00020437" w:rsidRPr="00CE4F73">
        <w:rPr>
          <w:rFonts w:eastAsiaTheme="minorEastAsia" w:hAnsi="Gill Sans"/>
          <w:sz w:val="24"/>
          <w:szCs w:val="24"/>
          <w:lang w:val="en-US" w:eastAsia="en-GB"/>
        </w:rPr>
        <w:t>Alice</w:t>
      </w:r>
      <w:r w:rsidR="00D91687">
        <w:rPr>
          <w:rFonts w:eastAsiaTheme="minorEastAsia" w:hAnsi="Gill Sans"/>
          <w:sz w:val="24"/>
          <w:szCs w:val="24"/>
          <w:lang w:val="en-US" w:eastAsia="en-GB"/>
        </w:rPr>
        <w:t>, members of our PL</w:t>
      </w:r>
      <w:r w:rsidR="00446A8B">
        <w:rPr>
          <w:rFonts w:eastAsiaTheme="minorEastAsia" w:hAnsi="Gill Sans"/>
          <w:sz w:val="24"/>
          <w:szCs w:val="24"/>
          <w:lang w:val="en-US" w:eastAsia="en-GB"/>
        </w:rPr>
        <w:t>&amp;D</w:t>
      </w:r>
      <w:r w:rsidR="00D91687">
        <w:rPr>
          <w:rFonts w:eastAsiaTheme="minorEastAsia" w:hAnsi="Gill Sans"/>
          <w:sz w:val="24"/>
          <w:szCs w:val="24"/>
          <w:lang w:val="en-US" w:eastAsia="en-GB"/>
        </w:rPr>
        <w:t xml:space="preserve"> team and our</w:t>
      </w:r>
      <w:r w:rsidRPr="00CE4F73">
        <w:rPr>
          <w:rFonts w:eastAsiaTheme="minorEastAsia" w:hAnsi="Gill Sans"/>
          <w:sz w:val="24"/>
          <w:szCs w:val="24"/>
          <w:lang w:val="en-US" w:eastAsia="en-GB"/>
        </w:rPr>
        <w:t xml:space="preserve"> pupils too.  </w:t>
      </w:r>
    </w:p>
    <w:p w14:paraId="644D96BF" w14:textId="77777777" w:rsidR="00D91687" w:rsidRPr="00D91687" w:rsidRDefault="00D91687">
      <w:pPr>
        <w:rPr>
          <w:rFonts w:eastAsiaTheme="minorEastAsia" w:hAnsi="Gill Sans"/>
          <w:sz w:val="24"/>
          <w:szCs w:val="24"/>
          <w:lang w:val="en-US" w:eastAsia="en-GB"/>
        </w:rPr>
      </w:pPr>
    </w:p>
    <w:p w14:paraId="791DE2F8" w14:textId="77777777" w:rsidR="003E03D3" w:rsidRPr="00CE4F73" w:rsidRDefault="003E03D3">
      <w:pPr>
        <w:rPr>
          <w:sz w:val="24"/>
          <w:szCs w:val="24"/>
        </w:rPr>
      </w:pPr>
    </w:p>
    <w:sectPr w:rsidR="003E03D3" w:rsidRPr="00CE4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D2079"/>
    <w:multiLevelType w:val="hybridMultilevel"/>
    <w:tmpl w:val="DEF2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168A"/>
    <w:multiLevelType w:val="hybridMultilevel"/>
    <w:tmpl w:val="F620CB72"/>
    <w:lvl w:ilvl="0" w:tplc="7174D484">
      <w:numFmt w:val="bullet"/>
      <w:lvlText w:val="-"/>
      <w:lvlJc w:val="left"/>
      <w:pPr>
        <w:ind w:left="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B66C1"/>
    <w:multiLevelType w:val="hybridMultilevel"/>
    <w:tmpl w:val="2CAC44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0B2E"/>
    <w:multiLevelType w:val="hybridMultilevel"/>
    <w:tmpl w:val="3432B730"/>
    <w:lvl w:ilvl="0" w:tplc="7174D484">
      <w:numFmt w:val="bullet"/>
      <w:lvlText w:val="-"/>
      <w:lvlJc w:val="left"/>
      <w:pPr>
        <w:ind w:left="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F69B5"/>
    <w:multiLevelType w:val="hybridMultilevel"/>
    <w:tmpl w:val="38DA6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C6599"/>
    <w:multiLevelType w:val="hybridMultilevel"/>
    <w:tmpl w:val="767CFF24"/>
    <w:lvl w:ilvl="0" w:tplc="7174D484">
      <w:numFmt w:val="bullet"/>
      <w:lvlText w:val="-"/>
      <w:lvlJc w:val="left"/>
      <w:pPr>
        <w:ind w:left="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ED"/>
    <w:rsid w:val="00020437"/>
    <w:rsid w:val="00027374"/>
    <w:rsid w:val="000B58E7"/>
    <w:rsid w:val="00101CF6"/>
    <w:rsid w:val="0016054D"/>
    <w:rsid w:val="001A7F06"/>
    <w:rsid w:val="00270303"/>
    <w:rsid w:val="003E03D3"/>
    <w:rsid w:val="00446A8B"/>
    <w:rsid w:val="004E6182"/>
    <w:rsid w:val="005A7628"/>
    <w:rsid w:val="006B544B"/>
    <w:rsid w:val="006C0171"/>
    <w:rsid w:val="0080523F"/>
    <w:rsid w:val="009F07ED"/>
    <w:rsid w:val="00A90184"/>
    <w:rsid w:val="00BC4820"/>
    <w:rsid w:val="00CE4F73"/>
    <w:rsid w:val="00D44E7C"/>
    <w:rsid w:val="00D91687"/>
    <w:rsid w:val="00ED31D7"/>
    <w:rsid w:val="00E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52F99"/>
  <w15:docId w15:val="{10CC1543-C8AC-4943-8FE1-447FF00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1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6-01-11T13:16:11.3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Clegg</dc:creator>
  <cp:keywords/>
  <dc:description/>
  <cp:lastModifiedBy>Sean Willis</cp:lastModifiedBy>
  <cp:revision>2</cp:revision>
  <cp:lastPrinted>2016-01-14T13:59:00Z</cp:lastPrinted>
  <dcterms:created xsi:type="dcterms:W3CDTF">2016-06-06T07:29:00Z</dcterms:created>
  <dcterms:modified xsi:type="dcterms:W3CDTF">2016-06-06T07:29:00Z</dcterms:modified>
</cp:coreProperties>
</file>