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62" w:rsidRDefault="009A784B" w:rsidP="00516AAF">
      <w:pPr>
        <w:spacing w:after="0"/>
      </w:pPr>
      <w:r>
        <w:rPr>
          <w:noProof/>
          <w:lang w:eastAsia="en-GB"/>
        </w:rPr>
        <w:drawing>
          <wp:anchor distT="0" distB="0" distL="114300" distR="114300" simplePos="0" relativeHeight="251675648" behindDoc="1" locked="0" layoutInCell="1" allowOverlap="1">
            <wp:simplePos x="0" y="0"/>
            <wp:positionH relativeFrom="column">
              <wp:posOffset>5427345</wp:posOffset>
            </wp:positionH>
            <wp:positionV relativeFrom="paragraph">
              <wp:posOffset>-77470</wp:posOffset>
            </wp:positionV>
            <wp:extent cx="1003935" cy="685800"/>
            <wp:effectExtent l="19050" t="0" r="5715" b="0"/>
            <wp:wrapTight wrapText="bothSides">
              <wp:wrapPolygon edited="0">
                <wp:start x="-410" y="0"/>
                <wp:lineTo x="-410" y="21000"/>
                <wp:lineTo x="21723" y="21000"/>
                <wp:lineTo x="21723" y="0"/>
                <wp:lineTo x="-410" y="0"/>
              </wp:wrapPolygon>
            </wp:wrapTight>
            <wp:docPr id="16" name="Picture 1" descr="http://www.theconstructionindex.co.uk/assets/press/2011/01/1294996635_site-regist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onstructionindex.co.uk/assets/press/2011/01/1294996635_site-registration-logo.jpg"/>
                    <pic:cNvPicPr>
                      <a:picLocks noChangeAspect="1" noChangeArrowheads="1"/>
                    </pic:cNvPicPr>
                  </pic:nvPicPr>
                  <pic:blipFill>
                    <a:blip r:embed="rId8" cstate="print"/>
                    <a:srcRect/>
                    <a:stretch>
                      <a:fillRect/>
                    </a:stretch>
                  </pic:blipFill>
                  <pic:spPr bwMode="auto">
                    <a:xfrm>
                      <a:off x="0" y="0"/>
                      <a:ext cx="1003935" cy="6858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3600" behindDoc="1" locked="0" layoutInCell="1" allowOverlap="1">
            <wp:simplePos x="0" y="0"/>
            <wp:positionH relativeFrom="column">
              <wp:posOffset>-11430</wp:posOffset>
            </wp:positionH>
            <wp:positionV relativeFrom="paragraph">
              <wp:posOffset>-77470</wp:posOffset>
            </wp:positionV>
            <wp:extent cx="800100" cy="790575"/>
            <wp:effectExtent l="19050" t="0" r="0" b="0"/>
            <wp:wrapTight wrapText="bothSides">
              <wp:wrapPolygon edited="0">
                <wp:start x="-514" y="0"/>
                <wp:lineTo x="-514" y="21340"/>
                <wp:lineTo x="21600" y="21340"/>
                <wp:lineTo x="21600" y="0"/>
                <wp:lineTo x="-514" y="0"/>
              </wp:wrapPolygon>
            </wp:wrapTight>
            <wp:docPr id="14"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cstate="print"/>
                    <a:srcRect/>
                    <a:stretch>
                      <a:fillRect/>
                    </a:stretch>
                  </pic:blipFill>
                  <pic:spPr bwMode="auto">
                    <a:xfrm>
                      <a:off x="0" y="0"/>
                      <a:ext cx="800100" cy="790575"/>
                    </a:xfrm>
                    <a:prstGeom prst="rect">
                      <a:avLst/>
                    </a:prstGeom>
                    <a:noFill/>
                  </pic:spPr>
                </pic:pic>
              </a:graphicData>
            </a:graphic>
          </wp:anchor>
        </w:drawing>
      </w:r>
      <w:r w:rsidR="00D839E5">
        <w:t xml:space="preserve">  </w:t>
      </w:r>
      <w:r w:rsidR="00516AAF">
        <w:t xml:space="preserve">                        </w:t>
      </w:r>
    </w:p>
    <w:p w:rsidR="00683C62" w:rsidRDefault="00683C62" w:rsidP="009A784B">
      <w:pPr>
        <w:spacing w:after="0"/>
        <w:jc w:val="right"/>
      </w:pPr>
    </w:p>
    <w:p w:rsidR="00683C62" w:rsidRDefault="00683C62" w:rsidP="00516AAF">
      <w:pPr>
        <w:spacing w:after="0"/>
      </w:pPr>
    </w:p>
    <w:p w:rsidR="00D839E5" w:rsidRPr="00FC4CF9" w:rsidRDefault="00683C62" w:rsidP="00516AAF">
      <w:pPr>
        <w:spacing w:after="0"/>
        <w:rPr>
          <w:b/>
          <w:sz w:val="40"/>
          <w:szCs w:val="40"/>
        </w:rPr>
      </w:pPr>
      <w:r>
        <w:t xml:space="preserve">               </w:t>
      </w:r>
      <w:r w:rsidR="009A784B">
        <w:t xml:space="preserve">     </w:t>
      </w:r>
      <w:r w:rsidR="00D839E5" w:rsidRPr="00FC4CF9">
        <w:rPr>
          <w:b/>
          <w:sz w:val="40"/>
          <w:szCs w:val="40"/>
        </w:rPr>
        <w:t>Community Newsletter for</w:t>
      </w:r>
    </w:p>
    <w:p w:rsidR="00D839E5" w:rsidRPr="00FC4CF9" w:rsidRDefault="00D839E5" w:rsidP="00D839E5">
      <w:pPr>
        <w:spacing w:after="0"/>
        <w:jc w:val="center"/>
        <w:rPr>
          <w:b/>
          <w:sz w:val="40"/>
          <w:szCs w:val="40"/>
        </w:rPr>
      </w:pPr>
      <w:r w:rsidRPr="00FC4CF9">
        <w:rPr>
          <w:b/>
          <w:sz w:val="40"/>
          <w:szCs w:val="40"/>
        </w:rPr>
        <w:t>The New Boroughmuir High School</w:t>
      </w:r>
    </w:p>
    <w:p w:rsidR="00D839E5" w:rsidRPr="00FC4CF9" w:rsidRDefault="001F5D8A" w:rsidP="00D839E5">
      <w:pPr>
        <w:jc w:val="center"/>
        <w:outlineLvl w:val="0"/>
        <w:rPr>
          <w:b/>
          <w:bCs/>
          <w:sz w:val="20"/>
          <w:szCs w:val="20"/>
        </w:rPr>
      </w:pPr>
      <w:r>
        <w:rPr>
          <w:b/>
          <w:bCs/>
          <w:sz w:val="40"/>
          <w:szCs w:val="40"/>
        </w:rPr>
        <w:t>55</w:t>
      </w:r>
      <w:r w:rsidR="00D839E5" w:rsidRPr="00FC4CF9">
        <w:rPr>
          <w:b/>
          <w:bCs/>
          <w:sz w:val="40"/>
          <w:szCs w:val="40"/>
        </w:rPr>
        <w:t>-</w:t>
      </w:r>
      <w:r>
        <w:rPr>
          <w:b/>
          <w:bCs/>
          <w:sz w:val="40"/>
          <w:szCs w:val="40"/>
        </w:rPr>
        <w:t>63</w:t>
      </w:r>
      <w:r w:rsidR="00D839E5" w:rsidRPr="00FC4CF9">
        <w:rPr>
          <w:b/>
          <w:bCs/>
          <w:sz w:val="40"/>
          <w:szCs w:val="40"/>
        </w:rPr>
        <w:t xml:space="preserve"> Dundee Street, Edinburgh</w:t>
      </w:r>
    </w:p>
    <w:p w:rsidR="00D839E5" w:rsidRPr="00FC4CF9" w:rsidRDefault="003C641F" w:rsidP="003C641F">
      <w:pPr>
        <w:jc w:val="center"/>
        <w:outlineLvl w:val="0"/>
        <w:rPr>
          <w:b/>
          <w:bCs/>
          <w:sz w:val="40"/>
          <w:szCs w:val="40"/>
        </w:rPr>
      </w:pPr>
      <w:r>
        <w:rPr>
          <w:b/>
          <w:bCs/>
          <w:sz w:val="40"/>
          <w:szCs w:val="40"/>
        </w:rPr>
        <w:t>October</w:t>
      </w:r>
      <w:r w:rsidR="009A784B">
        <w:rPr>
          <w:b/>
          <w:bCs/>
          <w:sz w:val="40"/>
          <w:szCs w:val="40"/>
        </w:rPr>
        <w:t xml:space="preserve"> 2015</w:t>
      </w:r>
    </w:p>
    <w:p w:rsidR="00D839E5" w:rsidRDefault="00A23F33" w:rsidP="00D839E5">
      <w:pPr>
        <w:spacing w:after="0"/>
        <w:jc w:val="center"/>
        <w:rPr>
          <w:rFonts w:ascii="Century Gothic" w:hAnsi="Century Gothic"/>
          <w:b/>
          <w:sz w:val="40"/>
          <w:szCs w:val="40"/>
        </w:rPr>
      </w:pPr>
      <w:r>
        <w:rPr>
          <w:rFonts w:ascii="Century Gothic" w:hAnsi="Century Gothic"/>
          <w:b/>
          <w:noProof/>
          <w:sz w:val="40"/>
          <w:szCs w:val="40"/>
          <w:lang w:eastAsia="en-GB"/>
        </w:rPr>
        <w:drawing>
          <wp:inline distT="0" distB="0" distL="0" distR="0">
            <wp:extent cx="5353050" cy="4014788"/>
            <wp:effectExtent l="19050" t="0" r="0" b="0"/>
            <wp:docPr id="2" name="Picture 1" descr="C:\Users\gbaker\Desktop\MC732 Boroughmuir HS\Images\BHS Entrance 2 With Cop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aker\Desktop\MC732 Boroughmuir HS\Images\BHS Entrance 2 With Copyright.jpg"/>
                    <pic:cNvPicPr>
                      <a:picLocks noChangeAspect="1" noChangeArrowheads="1"/>
                    </pic:cNvPicPr>
                  </pic:nvPicPr>
                  <pic:blipFill>
                    <a:blip r:embed="rId10" cstate="print"/>
                    <a:srcRect/>
                    <a:stretch>
                      <a:fillRect/>
                    </a:stretch>
                  </pic:blipFill>
                  <pic:spPr bwMode="auto">
                    <a:xfrm>
                      <a:off x="0" y="0"/>
                      <a:ext cx="5356176" cy="4017133"/>
                    </a:xfrm>
                    <a:prstGeom prst="rect">
                      <a:avLst/>
                    </a:prstGeom>
                    <a:noFill/>
                    <a:ln w="9525">
                      <a:noFill/>
                      <a:miter lim="800000"/>
                      <a:headEnd/>
                      <a:tailEnd/>
                    </a:ln>
                  </pic:spPr>
                </pic:pic>
              </a:graphicData>
            </a:graphic>
          </wp:inline>
        </w:drawing>
      </w:r>
    </w:p>
    <w:p w:rsidR="00D839E5" w:rsidRDefault="00D839E5" w:rsidP="00D839E5">
      <w:pPr>
        <w:spacing w:after="0"/>
        <w:jc w:val="center"/>
        <w:rPr>
          <w:rFonts w:ascii="Century Gothic" w:hAnsi="Century Gothic"/>
          <w:b/>
          <w:sz w:val="40"/>
          <w:szCs w:val="40"/>
        </w:rPr>
      </w:pPr>
    </w:p>
    <w:p w:rsidR="00C646DC" w:rsidRPr="00FC4CF9" w:rsidRDefault="009E40D9" w:rsidP="006D69D0">
      <w:pPr>
        <w:outlineLvl w:val="0"/>
        <w:rPr>
          <w:b/>
          <w:bCs/>
          <w:sz w:val="28"/>
          <w:szCs w:val="28"/>
        </w:rPr>
      </w:pPr>
      <w:r>
        <w:rPr>
          <w:b/>
          <w:bCs/>
          <w:sz w:val="28"/>
          <w:szCs w:val="28"/>
        </w:rPr>
        <w:t xml:space="preserve">                                                       </w:t>
      </w:r>
      <w:r w:rsidR="00D839E5" w:rsidRPr="00FC4CF9">
        <w:rPr>
          <w:b/>
          <w:bCs/>
          <w:sz w:val="28"/>
          <w:szCs w:val="28"/>
        </w:rPr>
        <w:t>About the Project</w:t>
      </w:r>
    </w:p>
    <w:p w:rsidR="00D839E5" w:rsidRPr="00516AAF" w:rsidRDefault="00FC4CF9" w:rsidP="005D2241">
      <w:pPr>
        <w:spacing w:after="0"/>
        <w:jc w:val="both"/>
        <w:rPr>
          <w:rFonts w:cs="Tahoma"/>
        </w:rPr>
      </w:pPr>
      <w:r w:rsidRPr="00516AAF">
        <w:rPr>
          <w:rFonts w:cs="Tahoma"/>
        </w:rPr>
        <w:t>O’Hare &amp; McGovern have been appointed by the City of Edinburgh Council for the construction of the new Boroughmuir High School</w:t>
      </w:r>
      <w:r w:rsidR="00A42EA9">
        <w:rPr>
          <w:rFonts w:cs="Tahoma"/>
        </w:rPr>
        <w:t>. T</w:t>
      </w:r>
      <w:r w:rsidR="00216DE5" w:rsidRPr="00516AAF">
        <w:rPr>
          <w:rFonts w:cs="Tahoma"/>
        </w:rPr>
        <w:t>he project is part funded by the Scottish Government through their ‘</w:t>
      </w:r>
      <w:r w:rsidR="00A23F33">
        <w:rPr>
          <w:rFonts w:cs="Tahoma"/>
        </w:rPr>
        <w:t xml:space="preserve">Scotland’s </w:t>
      </w:r>
      <w:r w:rsidR="00216DE5" w:rsidRPr="00516AAF">
        <w:rPr>
          <w:rFonts w:cs="Tahoma"/>
        </w:rPr>
        <w:t>Schools for the Future’ programme which is managed by the Scottish Futures Trust.</w:t>
      </w:r>
    </w:p>
    <w:p w:rsidR="005D2241" w:rsidRPr="00516AAF" w:rsidRDefault="005D2241" w:rsidP="005D2241">
      <w:pPr>
        <w:spacing w:after="0"/>
        <w:jc w:val="both"/>
        <w:rPr>
          <w:rFonts w:cs="Tahoma"/>
        </w:rPr>
      </w:pPr>
    </w:p>
    <w:p w:rsidR="00216DE5" w:rsidRPr="00516AAF" w:rsidRDefault="00216DE5" w:rsidP="005D2241">
      <w:pPr>
        <w:spacing w:after="0"/>
        <w:jc w:val="both"/>
        <w:rPr>
          <w:rFonts w:cs="Tahoma"/>
        </w:rPr>
      </w:pPr>
      <w:r w:rsidRPr="00516AAF">
        <w:rPr>
          <w:rFonts w:cs="Tahoma"/>
        </w:rPr>
        <w:t>This newsletter demonstrates</w:t>
      </w:r>
      <w:r w:rsidR="005D2241" w:rsidRPr="00516AAF">
        <w:rPr>
          <w:rFonts w:cs="Tahoma"/>
        </w:rPr>
        <w:t xml:space="preserve"> our commitment to ensuring local residents are kept fully informed on the progress of the development and construction activities.</w:t>
      </w:r>
    </w:p>
    <w:p w:rsidR="005D2241" w:rsidRPr="00516AAF" w:rsidRDefault="005D2241" w:rsidP="005D2241">
      <w:pPr>
        <w:spacing w:after="0"/>
        <w:jc w:val="both"/>
        <w:rPr>
          <w:rFonts w:cs="Tahoma"/>
        </w:rPr>
      </w:pPr>
    </w:p>
    <w:p w:rsidR="00783401" w:rsidRDefault="00A23F33" w:rsidP="00A23F33">
      <w:pPr>
        <w:spacing w:after="0"/>
        <w:jc w:val="both"/>
        <w:rPr>
          <w:rFonts w:cs="Tahoma"/>
        </w:rPr>
      </w:pPr>
      <w:r>
        <w:rPr>
          <w:rFonts w:cs="Tahoma"/>
        </w:rPr>
        <w:t xml:space="preserve">We </w:t>
      </w:r>
      <w:r w:rsidR="005D2241" w:rsidRPr="00516AAF">
        <w:rPr>
          <w:rFonts w:cs="Tahoma"/>
        </w:rPr>
        <w:t xml:space="preserve">commenced operations on site </w:t>
      </w:r>
      <w:r>
        <w:rPr>
          <w:rFonts w:cs="Tahoma"/>
        </w:rPr>
        <w:t xml:space="preserve">in </w:t>
      </w:r>
      <w:r w:rsidR="005D2241" w:rsidRPr="00516AAF">
        <w:rPr>
          <w:rFonts w:cs="Tahoma"/>
        </w:rPr>
        <w:t xml:space="preserve">October 2014 with the </w:t>
      </w:r>
      <w:r w:rsidR="00DF0910">
        <w:rPr>
          <w:rFonts w:cs="Tahoma"/>
        </w:rPr>
        <w:t>expected project</w:t>
      </w:r>
      <w:r w:rsidR="005D2241" w:rsidRPr="00516AAF">
        <w:rPr>
          <w:rFonts w:cs="Tahoma"/>
        </w:rPr>
        <w:t xml:space="preserve"> completion </w:t>
      </w:r>
      <w:r w:rsidR="001A780F">
        <w:rPr>
          <w:rFonts w:cs="Tahoma"/>
        </w:rPr>
        <w:t>mid September, 2016</w:t>
      </w:r>
      <w:r w:rsidR="005239F0">
        <w:rPr>
          <w:rFonts w:cs="Tahoma"/>
        </w:rPr>
        <w:t>.</w:t>
      </w:r>
    </w:p>
    <w:p w:rsidR="00A23F33" w:rsidRDefault="00A23F33" w:rsidP="00A23F33">
      <w:pPr>
        <w:spacing w:after="0"/>
        <w:jc w:val="both"/>
        <w:rPr>
          <w:rFonts w:cs="Tahoma"/>
        </w:rPr>
      </w:pPr>
    </w:p>
    <w:p w:rsidR="00A23F33" w:rsidRPr="00A23F33" w:rsidRDefault="00A23F33" w:rsidP="00A23F33">
      <w:pPr>
        <w:spacing w:after="0"/>
        <w:jc w:val="both"/>
        <w:rPr>
          <w:rFonts w:cs="Tahoma"/>
        </w:rPr>
      </w:pPr>
    </w:p>
    <w:p w:rsidR="00F104BD" w:rsidRDefault="00F104BD" w:rsidP="005D2241">
      <w:pPr>
        <w:jc w:val="both"/>
        <w:rPr>
          <w:rFonts w:ascii="Tahoma" w:hAnsi="Tahoma" w:cs="Tahoma"/>
          <w:sz w:val="20"/>
          <w:szCs w:val="20"/>
        </w:rPr>
      </w:pPr>
    </w:p>
    <w:p w:rsidR="00B60EEC" w:rsidRDefault="00B60EEC" w:rsidP="005D2241">
      <w:pPr>
        <w:jc w:val="both"/>
        <w:rPr>
          <w:rFonts w:ascii="Tahoma" w:hAnsi="Tahoma" w:cs="Tahoma"/>
          <w:sz w:val="20"/>
          <w:szCs w:val="20"/>
        </w:rPr>
      </w:pPr>
    </w:p>
    <w:p w:rsidR="005D2241" w:rsidRDefault="00202F7F" w:rsidP="005D2241">
      <w:pPr>
        <w:jc w:val="both"/>
        <w:rPr>
          <w:rFonts w:ascii="Tahoma" w:hAnsi="Tahoma" w:cs="Tahoma"/>
          <w:sz w:val="20"/>
          <w:szCs w:val="20"/>
        </w:rPr>
      </w:pPr>
      <w:r w:rsidRPr="00202F7F">
        <w:rPr>
          <w:b/>
          <w:noProof/>
          <w:sz w:val="40"/>
          <w:szCs w:val="40"/>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31.1pt;margin-top:21.55pt;width:351.75pt;height:102.75pt;z-index:251664384;mso-width-relative:margin;mso-height-relative:margin" stroked="f">
            <v:textbox>
              <w:txbxContent>
                <w:p w:rsidR="005D2241" w:rsidRPr="001F5D8A" w:rsidRDefault="005D2241" w:rsidP="005D2241">
                  <w:pPr>
                    <w:rPr>
                      <w:rFonts w:cs="Tahoma"/>
                      <w:bCs/>
                      <w:sz w:val="20"/>
                      <w:szCs w:val="20"/>
                    </w:rPr>
                  </w:pPr>
                  <w:r w:rsidRPr="001F5D8A">
                    <w:rPr>
                      <w:rFonts w:cs="Tahoma"/>
                    </w:rPr>
                    <w:t>O’Hare &amp; McGovern prides itself on having a strong and impressive health, safety and environmental record with these issues given top priority. This is evident via our membership of the Considerate Constructors Scheme, through which our site is judged in respect for the environment</w:t>
                  </w:r>
                  <w:r w:rsidRPr="001F5D8A">
                    <w:rPr>
                      <w:rFonts w:cs="Tahoma"/>
                      <w:bCs/>
                    </w:rPr>
                    <w:t>, consideration of the cleanliness of operations, respecting our neighbours and safety</w:t>
                  </w:r>
                  <w:r w:rsidRPr="001F5D8A">
                    <w:rPr>
                      <w:rFonts w:cs="Tahoma"/>
                      <w:bCs/>
                      <w:sz w:val="20"/>
                      <w:szCs w:val="20"/>
                    </w:rPr>
                    <w:t xml:space="preserve">. </w:t>
                  </w:r>
                </w:p>
                <w:p w:rsidR="005D2241" w:rsidRDefault="005D2241"/>
              </w:txbxContent>
            </v:textbox>
          </v:shape>
        </w:pict>
      </w:r>
    </w:p>
    <w:p w:rsidR="005D2241" w:rsidRDefault="005D2241" w:rsidP="005D2241">
      <w:pPr>
        <w:spacing w:after="0"/>
        <w:jc w:val="both"/>
        <w:rPr>
          <w:b/>
          <w:sz w:val="40"/>
          <w:szCs w:val="40"/>
        </w:rPr>
      </w:pPr>
      <w:r>
        <w:rPr>
          <w:b/>
          <w:noProof/>
          <w:sz w:val="40"/>
          <w:szCs w:val="40"/>
          <w:lang w:eastAsia="en-GB"/>
        </w:rPr>
        <w:drawing>
          <wp:anchor distT="0" distB="0" distL="114300" distR="114300" simplePos="0" relativeHeight="251662336" behindDoc="1" locked="0" layoutInCell="1" allowOverlap="1">
            <wp:simplePos x="0" y="0"/>
            <wp:positionH relativeFrom="column">
              <wp:posOffset>-78105</wp:posOffset>
            </wp:positionH>
            <wp:positionV relativeFrom="paragraph">
              <wp:posOffset>8255</wp:posOffset>
            </wp:positionV>
            <wp:extent cx="1533525" cy="1104900"/>
            <wp:effectExtent l="19050" t="0" r="952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533525" cy="1104900"/>
                    </a:xfrm>
                    <a:prstGeom prst="rect">
                      <a:avLst/>
                    </a:prstGeom>
                    <a:noFill/>
                    <a:ln w="9525">
                      <a:noFill/>
                      <a:miter lim="800000"/>
                      <a:headEnd/>
                      <a:tailEnd/>
                    </a:ln>
                  </pic:spPr>
                </pic:pic>
              </a:graphicData>
            </a:graphic>
          </wp:anchor>
        </w:drawing>
      </w:r>
    </w:p>
    <w:p w:rsidR="005D2241" w:rsidRPr="005D2241" w:rsidRDefault="005D2241" w:rsidP="005D2241">
      <w:pPr>
        <w:rPr>
          <w:sz w:val="40"/>
          <w:szCs w:val="40"/>
        </w:rPr>
      </w:pPr>
    </w:p>
    <w:p w:rsidR="005D2241" w:rsidRPr="005D2241" w:rsidRDefault="005D2241" w:rsidP="005D2241">
      <w:pPr>
        <w:rPr>
          <w:sz w:val="40"/>
          <w:szCs w:val="40"/>
        </w:rPr>
      </w:pPr>
    </w:p>
    <w:p w:rsidR="005D2241" w:rsidRPr="005D2241" w:rsidRDefault="00516AAF" w:rsidP="005D2241">
      <w:pPr>
        <w:rPr>
          <w:sz w:val="40"/>
          <w:szCs w:val="40"/>
        </w:rPr>
      </w:pPr>
      <w:r>
        <w:rPr>
          <w:b/>
          <w:noProof/>
          <w:sz w:val="40"/>
          <w:szCs w:val="40"/>
          <w:lang w:eastAsia="en-GB"/>
        </w:rPr>
        <w:drawing>
          <wp:anchor distT="0" distB="0" distL="114300" distR="114300" simplePos="0" relativeHeight="251667456" behindDoc="0" locked="0" layoutInCell="1" allowOverlap="1">
            <wp:simplePos x="0" y="0"/>
            <wp:positionH relativeFrom="column">
              <wp:posOffset>3665220</wp:posOffset>
            </wp:positionH>
            <wp:positionV relativeFrom="paragraph">
              <wp:posOffset>-635</wp:posOffset>
            </wp:positionV>
            <wp:extent cx="2352675" cy="1295400"/>
            <wp:effectExtent l="19050" t="0" r="9525" b="0"/>
            <wp:wrapNone/>
            <wp:docPr id="5" name="Picture 12" descr="IMG_20140605_11250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40605_112501559"/>
                    <pic:cNvPicPr>
                      <a:picLocks noChangeAspect="1" noChangeArrowheads="1"/>
                    </pic:cNvPicPr>
                  </pic:nvPicPr>
                  <pic:blipFill>
                    <a:blip r:embed="rId12" cstate="print"/>
                    <a:srcRect/>
                    <a:stretch>
                      <a:fillRect/>
                    </a:stretch>
                  </pic:blipFill>
                  <pic:spPr bwMode="auto">
                    <a:xfrm>
                      <a:off x="0" y="0"/>
                      <a:ext cx="2352675" cy="1295400"/>
                    </a:xfrm>
                    <a:prstGeom prst="rect">
                      <a:avLst/>
                    </a:prstGeom>
                    <a:noFill/>
                    <a:ln w="9525">
                      <a:noFill/>
                      <a:miter lim="800000"/>
                      <a:headEnd/>
                      <a:tailEnd/>
                    </a:ln>
                  </pic:spPr>
                </pic:pic>
              </a:graphicData>
            </a:graphic>
          </wp:anchor>
        </w:drawing>
      </w:r>
      <w:r w:rsidR="00202F7F" w:rsidRPr="00202F7F">
        <w:rPr>
          <w:b/>
          <w:noProof/>
          <w:sz w:val="40"/>
          <w:szCs w:val="40"/>
          <w:lang w:eastAsia="en-GB"/>
        </w:rPr>
        <w:pict>
          <v:shape id="Text Box 13" o:spid="_x0000_s1027" type="#_x0000_t202" style="position:absolute;margin-left:-9.9pt;margin-top:2.2pt;width:268.5pt;height:98.2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HDhAIAABE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" stroked="f">
            <v:textbox>
              <w:txbxContent>
                <w:p w:rsidR="005D2241" w:rsidRPr="00516AAF" w:rsidRDefault="005D2241" w:rsidP="005D2241">
                  <w:pPr>
                    <w:jc w:val="both"/>
                    <w:rPr>
                      <w:rFonts w:cs="Tahoma"/>
                    </w:rPr>
                  </w:pPr>
                  <w:r w:rsidRPr="00516AAF">
                    <w:rPr>
                      <w:rFonts w:cs="Tahoma"/>
                    </w:rPr>
                    <w:t>O’Hare &amp; McGovern are committed to maximising local employment and training opportunit</w:t>
                  </w:r>
                  <w:r w:rsidR="000A3F74">
                    <w:rPr>
                      <w:rFonts w:cs="Tahoma"/>
                    </w:rPr>
                    <w:t>ies on this project through the provision of</w:t>
                  </w:r>
                  <w:r w:rsidRPr="00516AAF">
                    <w:rPr>
                      <w:rFonts w:cs="Tahoma"/>
                    </w:rPr>
                    <w:t xml:space="preserve"> placement opportunities for a number of apprentices, long term u</w:t>
                  </w:r>
                  <w:r w:rsidR="007463D4">
                    <w:rPr>
                      <w:rFonts w:cs="Tahoma"/>
                    </w:rPr>
                    <w:t xml:space="preserve">nemployed and undergraduates in </w:t>
                  </w:r>
                  <w:r w:rsidRPr="00516AAF">
                    <w:rPr>
                      <w:rFonts w:cs="Tahoma"/>
                    </w:rPr>
                    <w:t xml:space="preserve">partnership with local schools, colleges and universities. </w:t>
                  </w:r>
                  <w:r w:rsidR="005C0068" w:rsidRPr="00516AAF">
                    <w:rPr>
                      <w:rFonts w:cs="Tahoma"/>
                    </w:rPr>
                    <w:t xml:space="preserve">    </w:t>
                  </w:r>
                </w:p>
                <w:p w:rsidR="005D2241" w:rsidRDefault="005D2241" w:rsidP="005D2241"/>
              </w:txbxContent>
            </v:textbox>
          </v:shape>
        </w:pict>
      </w:r>
    </w:p>
    <w:p w:rsidR="005D2241" w:rsidRDefault="005C0068" w:rsidP="005D2241">
      <w:pPr>
        <w:rPr>
          <w:sz w:val="40"/>
          <w:szCs w:val="40"/>
        </w:rPr>
      </w:pPr>
      <w:r>
        <w:rPr>
          <w:sz w:val="40"/>
          <w:szCs w:val="40"/>
        </w:rPr>
        <w:t xml:space="preserve"> </w:t>
      </w:r>
    </w:p>
    <w:p w:rsidR="005C0068" w:rsidRDefault="005C0068" w:rsidP="005D2241">
      <w:pPr>
        <w:widowControl w:val="0"/>
        <w:rPr>
          <w:rFonts w:ascii="Tahoma" w:hAnsi="Tahoma" w:cs="Tahoma"/>
          <w:sz w:val="20"/>
          <w:szCs w:val="20"/>
        </w:rPr>
      </w:pPr>
    </w:p>
    <w:p w:rsidR="005C0068" w:rsidRDefault="005C0068" w:rsidP="005D2241">
      <w:pPr>
        <w:widowControl w:val="0"/>
        <w:rPr>
          <w:rFonts w:ascii="Tahoma" w:hAnsi="Tahoma" w:cs="Tahoma"/>
          <w:sz w:val="20"/>
          <w:szCs w:val="20"/>
        </w:rPr>
      </w:pPr>
    </w:p>
    <w:p w:rsidR="005D2241" w:rsidRPr="001F5D8A" w:rsidRDefault="005D2241" w:rsidP="005C0068">
      <w:pPr>
        <w:widowControl w:val="0"/>
        <w:rPr>
          <w:rFonts w:cs="Tahoma"/>
        </w:rPr>
      </w:pPr>
      <w:r w:rsidRPr="001F5D8A">
        <w:rPr>
          <w:rFonts w:cs="Tahoma"/>
        </w:rPr>
        <w:t>Any issues or concerns by adjoining residents</w:t>
      </w:r>
      <w:r w:rsidR="000A3F74">
        <w:rPr>
          <w:rFonts w:cs="Tahoma"/>
        </w:rPr>
        <w:t xml:space="preserve"> will  be </w:t>
      </w:r>
      <w:r w:rsidRPr="001F5D8A">
        <w:rPr>
          <w:rFonts w:cs="Tahoma"/>
        </w:rPr>
        <w:t xml:space="preserve"> </w:t>
      </w:r>
      <w:r w:rsidR="005C0068" w:rsidRPr="001F5D8A">
        <w:rPr>
          <w:rFonts w:cs="Tahoma"/>
        </w:rPr>
        <w:t xml:space="preserve">addressed immediately, with all enquiries handled </w:t>
      </w:r>
      <w:r w:rsidRPr="001F5D8A">
        <w:rPr>
          <w:rFonts w:cs="Tahoma"/>
        </w:rPr>
        <w:t xml:space="preserve">directly by O’Hare &amp; McGovern’s </w:t>
      </w:r>
      <w:r w:rsidR="009A784B">
        <w:rPr>
          <w:rFonts w:cs="Tahoma"/>
        </w:rPr>
        <w:t>Project M</w:t>
      </w:r>
      <w:r w:rsidRPr="001F5D8A">
        <w:rPr>
          <w:rFonts w:cs="Tahoma"/>
        </w:rPr>
        <w:t>anager</w:t>
      </w:r>
      <w:r w:rsidR="000A3F74">
        <w:rPr>
          <w:rFonts w:cs="Tahoma"/>
        </w:rPr>
        <w:t xml:space="preserve">, </w:t>
      </w:r>
      <w:r w:rsidRPr="001F5D8A">
        <w:rPr>
          <w:rFonts w:cs="Tahoma"/>
        </w:rPr>
        <w:t xml:space="preserve"> </w:t>
      </w:r>
      <w:r w:rsidR="009A784B">
        <w:rPr>
          <w:rFonts w:cs="Tahoma"/>
        </w:rPr>
        <w:t>Gary Thomas</w:t>
      </w:r>
      <w:r w:rsidR="00A23F33">
        <w:rPr>
          <w:rFonts w:cs="Tahoma"/>
        </w:rPr>
        <w:t>, who can be contacted by</w:t>
      </w:r>
      <w:r w:rsidRPr="001F5D8A">
        <w:rPr>
          <w:rFonts w:cs="Tahoma"/>
        </w:rPr>
        <w:t xml:space="preserve"> e-mail at </w:t>
      </w:r>
      <w:r w:rsidR="009A784B">
        <w:rPr>
          <w:rFonts w:cs="Tahoma"/>
          <w:u w:val="single"/>
        </w:rPr>
        <w:t>gthomas</w:t>
      </w:r>
      <w:hyperlink r:id="rId13" w:history="1">
        <w:r w:rsidRPr="001F5D8A">
          <w:rPr>
            <w:rStyle w:val="Hyperlink"/>
            <w:rFonts w:cs="Tahoma"/>
            <w:color w:val="auto"/>
          </w:rPr>
          <w:t>@ohmg.com</w:t>
        </w:r>
      </w:hyperlink>
      <w:r w:rsidR="009A784B">
        <w:rPr>
          <w:rFonts w:cs="Tahoma"/>
        </w:rPr>
        <w:t xml:space="preserve">   </w:t>
      </w:r>
      <w:r w:rsidR="009A784B" w:rsidRPr="00F26C3E">
        <w:rPr>
          <w:rFonts w:cs="Tahoma"/>
        </w:rPr>
        <w:t>T</w:t>
      </w:r>
      <w:r w:rsidR="00A23F33" w:rsidRPr="00F26C3E">
        <w:rPr>
          <w:rFonts w:cs="Tahoma"/>
        </w:rPr>
        <w:t>el: 07525815539.</w:t>
      </w:r>
      <w:r w:rsidR="005C0068" w:rsidRPr="001F5D8A">
        <w:rPr>
          <w:rFonts w:cs="Tahoma"/>
        </w:rPr>
        <w:t xml:space="preserve"> </w:t>
      </w:r>
      <w:r w:rsidRPr="001F5D8A">
        <w:rPr>
          <w:rFonts w:cs="Tahoma"/>
        </w:rPr>
        <w:t>In the meantime, it is the intention of O’Hare &amp; McGovern to keep all residents fully informed on the ongoing work</w:t>
      </w:r>
      <w:r w:rsidR="00516AAF" w:rsidRPr="001F5D8A">
        <w:rPr>
          <w:rFonts w:cs="Tahoma"/>
        </w:rPr>
        <w:t>s</w:t>
      </w:r>
      <w:r w:rsidRPr="001F5D8A">
        <w:rPr>
          <w:rFonts w:cs="Tahoma"/>
        </w:rPr>
        <w:t>.</w:t>
      </w:r>
    </w:p>
    <w:p w:rsidR="005C0068" w:rsidRPr="006D69D0" w:rsidRDefault="005C0068" w:rsidP="005C0068">
      <w:pPr>
        <w:spacing w:after="0"/>
        <w:outlineLvl w:val="0"/>
        <w:rPr>
          <w:b/>
          <w:bCs/>
          <w:sz w:val="28"/>
          <w:szCs w:val="28"/>
        </w:rPr>
      </w:pPr>
      <w:r w:rsidRPr="006D69D0">
        <w:rPr>
          <w:b/>
          <w:bCs/>
          <w:sz w:val="28"/>
          <w:szCs w:val="28"/>
        </w:rPr>
        <w:t>Project Team</w:t>
      </w:r>
    </w:p>
    <w:p w:rsidR="005D2241" w:rsidRPr="001F5D8A" w:rsidRDefault="005C0068" w:rsidP="005C0068">
      <w:pPr>
        <w:spacing w:after="0"/>
        <w:outlineLvl w:val="0"/>
        <w:rPr>
          <w:rFonts w:cs="Tahoma"/>
        </w:rPr>
      </w:pPr>
      <w:r w:rsidRPr="001F5D8A">
        <w:rPr>
          <w:rFonts w:cs="Tahoma"/>
        </w:rPr>
        <w:t>Please see below our management structure for this project.</w:t>
      </w:r>
    </w:p>
    <w:p w:rsidR="003446CF" w:rsidRDefault="003446CF" w:rsidP="005C0068">
      <w:pPr>
        <w:spacing w:after="0"/>
        <w:outlineLvl w:val="0"/>
        <w:rPr>
          <w:rFonts w:ascii="Tahoma" w:hAnsi="Tahoma" w:cs="Tahoma"/>
          <w:sz w:val="20"/>
          <w:szCs w:val="20"/>
        </w:rPr>
      </w:pPr>
    </w:p>
    <w:p w:rsidR="003446CF" w:rsidRDefault="00202F7F" w:rsidP="003446CF">
      <w:pPr>
        <w:outlineLvl w:val="0"/>
        <w:rPr>
          <w:rFonts w:ascii="Century Gothic" w:hAnsi="Century Gothic"/>
          <w:b/>
          <w:bCs/>
          <w:sz w:val="28"/>
          <w:szCs w:val="28"/>
        </w:rPr>
      </w:pPr>
      <w:r>
        <w:rPr>
          <w:rFonts w:ascii="Century Gothic" w:hAnsi="Century Gothic"/>
          <w:b/>
          <w:bCs/>
          <w:noProof/>
          <w:sz w:val="28"/>
          <w:szCs w:val="28"/>
          <w:lang w:eastAsia="en-GB"/>
        </w:rPr>
        <w:pict>
          <v:shape id="_x0000_s1029" type="#_x0000_t202" style="position:absolute;margin-left:173.1pt;margin-top:61.5pt;width:100.9pt;height:39pt;z-index:251670528;mso-width-relative:margin;mso-height-relative:margin" fillcolor="#4f81bd [3204]" strokecolor="#f2f2f2 [3041]" strokeweight="3pt">
            <v:shadow on="t" type="perspective" color="#243f60 [1604]" opacity=".5" offset="1pt" offset2="-1pt"/>
            <v:textbox>
              <w:txbxContent>
                <w:p w:rsidR="003446CF" w:rsidRPr="003446CF" w:rsidRDefault="003446CF" w:rsidP="003446CF">
                  <w:pPr>
                    <w:rPr>
                      <w:color w:val="FFFFFF" w:themeColor="background1"/>
                    </w:rPr>
                  </w:pPr>
                  <w:r>
                    <w:rPr>
                      <w:b/>
                      <w:bCs/>
                      <w:color w:val="FFFFFF" w:themeColor="background1"/>
                    </w:rPr>
                    <w:t xml:space="preserve">Gordon Baker Design </w:t>
                  </w:r>
                  <w:r w:rsidRPr="003446CF">
                    <w:rPr>
                      <w:b/>
                      <w:bCs/>
                      <w:color w:val="FFFFFF" w:themeColor="background1"/>
                    </w:rPr>
                    <w:t>Manager</w:t>
                  </w:r>
                  <w:r w:rsidRPr="003446CF">
                    <w:rPr>
                      <w:color w:val="FFFFFF" w:themeColor="background1"/>
                    </w:rPr>
                    <w:t xml:space="preserve"> </w:t>
                  </w:r>
                </w:p>
                <w:p w:rsidR="003446CF" w:rsidRDefault="003446CF" w:rsidP="003446CF"/>
              </w:txbxContent>
            </v:textbox>
          </v:shape>
        </w:pict>
      </w:r>
      <w:r>
        <w:rPr>
          <w:rFonts w:ascii="Century Gothic" w:hAnsi="Century Gothic"/>
          <w:b/>
          <w:bCs/>
          <w:noProof/>
          <w:sz w:val="28"/>
          <w:szCs w:val="28"/>
          <w:lang w:eastAsia="en-GB"/>
        </w:rPr>
        <w:pict>
          <v:shape id="_x0000_s1030" type="#_x0000_t202" style="position:absolute;margin-left:239.1pt;margin-top:6pt;width:106.5pt;height:39pt;z-index:251671552;mso-width-relative:margin;mso-height-relative:margin" fillcolor="#4f81bd [3204]" strokecolor="#f2f2f2 [3041]" strokeweight="3pt">
            <v:shadow on="t" type="perspective" color="#243f60 [1604]" opacity=".5" offset="1pt" offset2="-1pt"/>
            <v:textbox>
              <w:txbxContent>
                <w:p w:rsidR="003446CF" w:rsidRDefault="00FB191F" w:rsidP="00CF7CFB">
                  <w:pPr>
                    <w:spacing w:after="0" w:line="240" w:lineRule="auto"/>
                    <w:jc w:val="center"/>
                    <w:rPr>
                      <w:b/>
                      <w:bCs/>
                      <w:color w:val="FFFFFF" w:themeColor="background1"/>
                    </w:rPr>
                  </w:pPr>
                  <w:r>
                    <w:rPr>
                      <w:b/>
                      <w:bCs/>
                      <w:color w:val="FFFFFF" w:themeColor="background1"/>
                    </w:rPr>
                    <w:t>David Harri</w:t>
                  </w:r>
                  <w:r w:rsidR="00F62163">
                    <w:rPr>
                      <w:b/>
                      <w:bCs/>
                      <w:color w:val="FFFFFF" w:themeColor="background1"/>
                    </w:rPr>
                    <w:t>e</w:t>
                  </w:r>
                  <w:r>
                    <w:rPr>
                      <w:b/>
                      <w:bCs/>
                      <w:color w:val="FFFFFF" w:themeColor="background1"/>
                    </w:rPr>
                    <w:t>s</w:t>
                  </w:r>
                </w:p>
                <w:p w:rsidR="00CF7CFB" w:rsidRPr="00220A3F" w:rsidRDefault="00CF7CFB" w:rsidP="00CF7CFB">
                  <w:pPr>
                    <w:spacing w:after="0" w:line="240" w:lineRule="auto"/>
                    <w:jc w:val="center"/>
                    <w:rPr>
                      <w:b/>
                      <w:bCs/>
                      <w:color w:val="FFFFFF" w:themeColor="background1"/>
                    </w:rPr>
                  </w:pPr>
                  <w:r>
                    <w:rPr>
                      <w:b/>
                      <w:bCs/>
                      <w:color w:val="FFFFFF" w:themeColor="background1"/>
                    </w:rPr>
                    <w:t>Site manager</w:t>
                  </w:r>
                </w:p>
              </w:txbxContent>
            </v:textbox>
          </v:shape>
        </w:pict>
      </w:r>
      <w:r w:rsidRPr="00202F7F">
        <w:rPr>
          <w:rFonts w:ascii="Century Gothic" w:hAnsi="Century Gothic"/>
          <w:b/>
          <w:bCs/>
          <w:noProof/>
          <w:sz w:val="28"/>
          <w:szCs w:val="28"/>
          <w:lang w:val="en-US" w:eastAsia="zh-TW"/>
        </w:rPr>
        <w:pict>
          <v:shape id="_x0000_s1028" type="#_x0000_t202" style="position:absolute;margin-left:120.6pt;margin-top:6pt;width:100.9pt;height:39pt;z-index:251669504;mso-width-relative:margin;mso-height-relative:margin" fillcolor="#4f81bd [3204]" strokecolor="#f2f2f2 [3041]" strokeweight="3pt">
            <v:shadow on="t" type="perspective" color="#243f60 [1604]" opacity=".5" offset="1pt" offset2="-1pt"/>
            <v:textbox>
              <w:txbxContent>
                <w:p w:rsidR="00557D41" w:rsidRPr="003446CF" w:rsidRDefault="003C641F" w:rsidP="003446CF">
                  <w:pPr>
                    <w:rPr>
                      <w:color w:val="FFFFFF" w:themeColor="background1"/>
                    </w:rPr>
                  </w:pPr>
                  <w:r>
                    <w:rPr>
                      <w:b/>
                      <w:bCs/>
                      <w:color w:val="FFFFFF" w:themeColor="background1"/>
                    </w:rPr>
                    <w:t xml:space="preserve">Tony Sweeney </w:t>
                  </w:r>
                  <w:r w:rsidR="00E079B8" w:rsidRPr="003446CF">
                    <w:rPr>
                      <w:b/>
                      <w:bCs/>
                      <w:color w:val="FFFFFF" w:themeColor="background1"/>
                    </w:rPr>
                    <w:t>Projec</w:t>
                  </w:r>
                  <w:r w:rsidR="003446CF">
                    <w:rPr>
                      <w:b/>
                      <w:bCs/>
                      <w:color w:val="FFFFFF" w:themeColor="background1"/>
                    </w:rPr>
                    <w:t>t Manager</w:t>
                  </w:r>
                  <w:r w:rsidR="00E079B8" w:rsidRPr="003446CF">
                    <w:rPr>
                      <w:b/>
                      <w:bCs/>
                      <w:color w:val="FFFFFF" w:themeColor="background1"/>
                    </w:rPr>
                    <w:t xml:space="preserve"> </w:t>
                  </w:r>
                  <w:r w:rsidR="003446CF">
                    <w:rPr>
                      <w:b/>
                      <w:bCs/>
                      <w:color w:val="FFFFFF" w:themeColor="background1"/>
                    </w:rPr>
                    <w:t>Manager</w:t>
                  </w:r>
                  <w:r w:rsidR="00E079B8" w:rsidRPr="003446CF">
                    <w:rPr>
                      <w:b/>
                      <w:bCs/>
                      <w:color w:val="FFFFFF" w:themeColor="background1"/>
                    </w:rPr>
                    <w:t>Manager</w:t>
                  </w:r>
                  <w:r w:rsidR="00E079B8" w:rsidRPr="003446CF">
                    <w:rPr>
                      <w:color w:val="FFFFFF" w:themeColor="background1"/>
                    </w:rPr>
                    <w:t xml:space="preserve"> </w:t>
                  </w:r>
                </w:p>
                <w:p w:rsidR="003446CF" w:rsidRDefault="003446CF"/>
              </w:txbxContent>
            </v:textbox>
          </v:shape>
        </w:pict>
      </w:r>
      <w:moveToRangeStart w:id="0" w:author="Gordon Baker" w:date="2014-10-31T10:56:00Z" w:name="move402516295"/>
      <w:r w:rsidR="007F0E82" w:rsidRPr="007F0E82">
        <w:rPr>
          <w:rFonts w:ascii="Tahoma" w:hAnsi="Tahoma" w:cs="Tahoma"/>
          <w:noProof/>
          <w:sz w:val="20"/>
          <w:szCs w:val="20"/>
          <w:lang w:eastAsia="en-GB"/>
        </w:rPr>
        <w:drawing>
          <wp:inline distT="0" distB="0" distL="0" distR="0">
            <wp:extent cx="1209675" cy="1083875"/>
            <wp:effectExtent l="19050" t="0" r="9525" b="0"/>
            <wp:docPr id="1" name="Picture 2" descr="New OHMG Logo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OHMG Logo "/>
                    <pic:cNvPicPr>
                      <a:picLocks noChangeAspect="1" noChangeArrowheads="1"/>
                    </pic:cNvPicPr>
                  </pic:nvPicPr>
                  <pic:blipFill>
                    <a:blip r:embed="rId15" r:link="rId16" cstate="print"/>
                    <a:srcRect/>
                    <a:stretch>
                      <a:fillRect/>
                    </a:stretch>
                  </pic:blipFill>
                  <pic:spPr bwMode="auto">
                    <a:xfrm>
                      <a:off x="0" y="0"/>
                      <a:ext cx="1209078" cy="1083340"/>
                    </a:xfrm>
                    <a:prstGeom prst="rect">
                      <a:avLst/>
                    </a:prstGeom>
                    <a:noFill/>
                    <a:ln w="9525">
                      <a:noFill/>
                      <a:miter lim="800000"/>
                      <a:headEnd/>
                      <a:tailEnd/>
                    </a:ln>
                  </pic:spPr>
                </pic:pic>
              </a:graphicData>
            </a:graphic>
          </wp:inline>
        </w:drawing>
      </w:r>
      <w:moveToRangeEnd w:id="0"/>
      <w:r w:rsidR="003446CF" w:rsidRPr="003446CF">
        <w:rPr>
          <w:rFonts w:ascii="Century Gothic" w:hAnsi="Century Gothic"/>
          <w:b/>
          <w:bCs/>
          <w:sz w:val="28"/>
          <w:szCs w:val="28"/>
        </w:rPr>
        <w:t xml:space="preserve"> </w:t>
      </w:r>
      <w:r w:rsidR="003446CF">
        <w:rPr>
          <w:rFonts w:ascii="Century Gothic" w:hAnsi="Century Gothic"/>
          <w:b/>
          <w:bCs/>
          <w:sz w:val="28"/>
          <w:szCs w:val="28"/>
        </w:rPr>
        <w:t xml:space="preserve">                                                                                                            </w:t>
      </w:r>
    </w:p>
    <w:p w:rsidR="003446CF" w:rsidRDefault="003446CF" w:rsidP="003446CF">
      <w:pPr>
        <w:outlineLvl w:val="0"/>
        <w:rPr>
          <w:rFonts w:ascii="Century Gothic" w:hAnsi="Century Gothic"/>
          <w:b/>
          <w:bCs/>
          <w:sz w:val="28"/>
          <w:szCs w:val="28"/>
        </w:rPr>
      </w:pPr>
    </w:p>
    <w:p w:rsidR="003446CF" w:rsidRPr="006D69D0" w:rsidRDefault="003446CF" w:rsidP="003446CF">
      <w:pPr>
        <w:outlineLvl w:val="0"/>
        <w:rPr>
          <w:b/>
          <w:bCs/>
          <w:sz w:val="28"/>
          <w:szCs w:val="28"/>
        </w:rPr>
      </w:pPr>
      <w:r w:rsidRPr="006D69D0">
        <w:rPr>
          <w:b/>
          <w:bCs/>
          <w:sz w:val="28"/>
          <w:szCs w:val="28"/>
        </w:rPr>
        <w:t>Contact Details for O’Hare &amp; McGovern</w:t>
      </w:r>
    </w:p>
    <w:tbl>
      <w:tblPr>
        <w:tblW w:w="0" w:type="auto"/>
        <w:tblCellMar>
          <w:left w:w="0" w:type="dxa"/>
          <w:right w:w="0" w:type="dxa"/>
        </w:tblCellMar>
        <w:tblLook w:val="04A0"/>
      </w:tblPr>
      <w:tblGrid>
        <w:gridCol w:w="4785"/>
        <w:gridCol w:w="4457"/>
      </w:tblGrid>
      <w:tr w:rsidR="003446CF" w:rsidRPr="00D26804" w:rsidTr="00242F60">
        <w:tc>
          <w:tcPr>
            <w:tcW w:w="4785" w:type="dxa"/>
            <w:tcMar>
              <w:top w:w="0" w:type="dxa"/>
              <w:left w:w="108" w:type="dxa"/>
              <w:bottom w:w="0" w:type="dxa"/>
              <w:right w:w="108" w:type="dxa"/>
            </w:tcMar>
            <w:hideMark/>
          </w:tcPr>
          <w:p w:rsidR="003446CF" w:rsidRPr="006D69D0" w:rsidRDefault="003446CF" w:rsidP="003446CF">
            <w:pPr>
              <w:spacing w:after="0" w:line="240" w:lineRule="auto"/>
              <w:rPr>
                <w:rFonts w:cs="Tahoma"/>
                <w:b/>
                <w:bCs/>
                <w:sz w:val="20"/>
                <w:szCs w:val="20"/>
              </w:rPr>
            </w:pPr>
            <w:r w:rsidRPr="006D69D0">
              <w:rPr>
                <w:rFonts w:cs="Tahoma"/>
                <w:b/>
                <w:bCs/>
                <w:sz w:val="20"/>
                <w:szCs w:val="20"/>
              </w:rPr>
              <w:t>Head Office</w:t>
            </w:r>
          </w:p>
          <w:p w:rsidR="003446CF" w:rsidRPr="006D69D0" w:rsidRDefault="003446CF" w:rsidP="003446CF">
            <w:pPr>
              <w:spacing w:after="0" w:line="240" w:lineRule="auto"/>
              <w:rPr>
                <w:rFonts w:cs="Tahoma"/>
                <w:sz w:val="20"/>
                <w:szCs w:val="20"/>
              </w:rPr>
            </w:pPr>
            <w:r w:rsidRPr="006D69D0">
              <w:rPr>
                <w:rFonts w:cs="Tahoma"/>
                <w:sz w:val="20"/>
                <w:szCs w:val="20"/>
              </w:rPr>
              <w:t>O’Hare &amp; McGovern Ltd</w:t>
            </w:r>
          </w:p>
          <w:p w:rsidR="003446CF" w:rsidRPr="006D69D0" w:rsidRDefault="003446CF" w:rsidP="003446CF">
            <w:pPr>
              <w:spacing w:after="0" w:line="240" w:lineRule="auto"/>
              <w:rPr>
                <w:rFonts w:cs="Tahoma"/>
                <w:sz w:val="20"/>
                <w:szCs w:val="20"/>
              </w:rPr>
            </w:pPr>
            <w:r w:rsidRPr="006D69D0">
              <w:rPr>
                <w:rFonts w:cs="Tahoma"/>
                <w:sz w:val="20"/>
                <w:szCs w:val="20"/>
              </w:rPr>
              <w:t>Carnbane House</w:t>
            </w:r>
          </w:p>
          <w:p w:rsidR="003446CF" w:rsidRPr="006D69D0" w:rsidRDefault="003446CF" w:rsidP="003446CF">
            <w:pPr>
              <w:spacing w:after="0" w:line="240" w:lineRule="auto"/>
              <w:rPr>
                <w:rFonts w:cs="Tahoma"/>
                <w:sz w:val="20"/>
                <w:szCs w:val="20"/>
              </w:rPr>
            </w:pPr>
            <w:r w:rsidRPr="006D69D0">
              <w:rPr>
                <w:rFonts w:cs="Tahoma"/>
                <w:sz w:val="20"/>
                <w:szCs w:val="20"/>
              </w:rPr>
              <w:t>Shepherd’s Way</w:t>
            </w:r>
          </w:p>
          <w:p w:rsidR="003446CF" w:rsidRPr="006D69D0" w:rsidRDefault="003446CF" w:rsidP="003446CF">
            <w:pPr>
              <w:spacing w:after="0" w:line="240" w:lineRule="auto"/>
              <w:rPr>
                <w:rFonts w:cs="Tahoma"/>
                <w:sz w:val="20"/>
                <w:szCs w:val="20"/>
              </w:rPr>
            </w:pPr>
            <w:r w:rsidRPr="006D69D0">
              <w:rPr>
                <w:rFonts w:cs="Tahoma"/>
                <w:sz w:val="20"/>
                <w:szCs w:val="20"/>
              </w:rPr>
              <w:t>Newry</w:t>
            </w:r>
          </w:p>
          <w:p w:rsidR="003446CF" w:rsidRPr="006D69D0" w:rsidRDefault="003446CF" w:rsidP="003446CF">
            <w:pPr>
              <w:spacing w:after="0" w:line="240" w:lineRule="auto"/>
              <w:rPr>
                <w:rFonts w:cs="Tahoma"/>
                <w:sz w:val="20"/>
                <w:szCs w:val="20"/>
              </w:rPr>
            </w:pPr>
            <w:r w:rsidRPr="006D69D0">
              <w:rPr>
                <w:rFonts w:cs="Tahoma"/>
                <w:sz w:val="20"/>
                <w:szCs w:val="20"/>
              </w:rPr>
              <w:t>Co Down</w:t>
            </w:r>
          </w:p>
          <w:p w:rsidR="003446CF" w:rsidRPr="006D69D0" w:rsidRDefault="003446CF" w:rsidP="003446CF">
            <w:pPr>
              <w:spacing w:after="0" w:line="240" w:lineRule="auto"/>
              <w:rPr>
                <w:rFonts w:cs="Tahoma"/>
                <w:sz w:val="20"/>
                <w:szCs w:val="20"/>
              </w:rPr>
            </w:pPr>
            <w:r w:rsidRPr="006D69D0">
              <w:rPr>
                <w:rFonts w:cs="Tahoma"/>
                <w:sz w:val="20"/>
                <w:szCs w:val="20"/>
              </w:rPr>
              <w:t>BT35 6EE</w:t>
            </w:r>
          </w:p>
          <w:p w:rsidR="003446CF" w:rsidRPr="006D69D0" w:rsidRDefault="003446CF" w:rsidP="003446CF">
            <w:pPr>
              <w:spacing w:after="0" w:line="240" w:lineRule="auto"/>
              <w:rPr>
                <w:rFonts w:cs="Tahoma"/>
                <w:sz w:val="20"/>
                <w:szCs w:val="20"/>
              </w:rPr>
            </w:pPr>
            <w:r w:rsidRPr="006D69D0">
              <w:rPr>
                <w:rFonts w:cs="Tahoma"/>
                <w:sz w:val="20"/>
                <w:szCs w:val="20"/>
              </w:rPr>
              <w:t>Tel: 028 3026 4662</w:t>
            </w:r>
          </w:p>
          <w:p w:rsidR="003446CF" w:rsidRPr="006D69D0" w:rsidRDefault="003446CF" w:rsidP="003446CF">
            <w:pPr>
              <w:spacing w:after="0" w:line="240" w:lineRule="auto"/>
              <w:rPr>
                <w:rFonts w:cs="Tahoma"/>
                <w:sz w:val="20"/>
                <w:szCs w:val="20"/>
              </w:rPr>
            </w:pPr>
            <w:r w:rsidRPr="006D69D0">
              <w:rPr>
                <w:rFonts w:cs="Tahoma"/>
                <w:sz w:val="20"/>
                <w:szCs w:val="20"/>
              </w:rPr>
              <w:t>Fax: 028 3026 2747</w:t>
            </w:r>
          </w:p>
          <w:p w:rsidR="003446CF" w:rsidRPr="006D69D0" w:rsidRDefault="003446CF" w:rsidP="003446CF">
            <w:pPr>
              <w:spacing w:after="0" w:line="240" w:lineRule="auto"/>
              <w:rPr>
                <w:rFonts w:cs="Tahoma"/>
                <w:sz w:val="20"/>
                <w:szCs w:val="20"/>
              </w:rPr>
            </w:pPr>
          </w:p>
        </w:tc>
        <w:tc>
          <w:tcPr>
            <w:tcW w:w="4457" w:type="dxa"/>
            <w:tcMar>
              <w:top w:w="0" w:type="dxa"/>
              <w:left w:w="108" w:type="dxa"/>
              <w:bottom w:w="0" w:type="dxa"/>
              <w:right w:w="108" w:type="dxa"/>
            </w:tcMar>
          </w:tcPr>
          <w:p w:rsidR="003446CF" w:rsidRPr="00F26C3E" w:rsidRDefault="003446CF" w:rsidP="003446CF">
            <w:pPr>
              <w:spacing w:after="0" w:line="240" w:lineRule="auto"/>
              <w:rPr>
                <w:rFonts w:cs="Tahoma"/>
                <w:b/>
                <w:bCs/>
                <w:sz w:val="20"/>
                <w:szCs w:val="20"/>
              </w:rPr>
            </w:pPr>
            <w:r w:rsidRPr="00F26C3E">
              <w:rPr>
                <w:rFonts w:cs="Tahoma"/>
                <w:b/>
                <w:bCs/>
                <w:sz w:val="20"/>
                <w:szCs w:val="20"/>
              </w:rPr>
              <w:t>Site</w:t>
            </w:r>
          </w:p>
          <w:p w:rsidR="003446CF" w:rsidRPr="00F26C3E" w:rsidRDefault="003446CF" w:rsidP="003446CF">
            <w:pPr>
              <w:spacing w:after="0" w:line="240" w:lineRule="auto"/>
              <w:rPr>
                <w:rFonts w:cs="Tahoma"/>
                <w:sz w:val="20"/>
                <w:szCs w:val="20"/>
              </w:rPr>
            </w:pPr>
            <w:r w:rsidRPr="00F26C3E">
              <w:rPr>
                <w:rFonts w:cs="Tahoma"/>
                <w:sz w:val="20"/>
                <w:szCs w:val="20"/>
              </w:rPr>
              <w:t>O’Hare &amp; McGovern Ltd</w:t>
            </w:r>
          </w:p>
          <w:p w:rsidR="003446CF" w:rsidRPr="00F26C3E" w:rsidRDefault="003446CF" w:rsidP="003446CF">
            <w:pPr>
              <w:spacing w:after="0" w:line="240" w:lineRule="auto"/>
              <w:rPr>
                <w:rFonts w:cs="Tahoma"/>
                <w:sz w:val="20"/>
                <w:szCs w:val="20"/>
              </w:rPr>
            </w:pPr>
            <w:r w:rsidRPr="00F26C3E">
              <w:rPr>
                <w:rFonts w:cs="Tahoma"/>
                <w:sz w:val="20"/>
                <w:szCs w:val="20"/>
              </w:rPr>
              <w:t>63-76 Dundee Street</w:t>
            </w:r>
          </w:p>
          <w:p w:rsidR="003446CF" w:rsidRPr="00F26C3E" w:rsidRDefault="003446CF" w:rsidP="003446CF">
            <w:pPr>
              <w:spacing w:after="0" w:line="240" w:lineRule="auto"/>
              <w:rPr>
                <w:rFonts w:cs="Tahoma"/>
                <w:sz w:val="20"/>
                <w:szCs w:val="20"/>
              </w:rPr>
            </w:pPr>
            <w:r w:rsidRPr="00F26C3E">
              <w:rPr>
                <w:rFonts w:cs="Tahoma"/>
                <w:sz w:val="20"/>
                <w:szCs w:val="20"/>
              </w:rPr>
              <w:t>Fountainbridge</w:t>
            </w:r>
          </w:p>
          <w:p w:rsidR="003446CF" w:rsidRPr="00F26C3E" w:rsidRDefault="003446CF" w:rsidP="003446CF">
            <w:pPr>
              <w:spacing w:after="0" w:line="240" w:lineRule="auto"/>
              <w:rPr>
                <w:rFonts w:cs="Tahoma"/>
                <w:sz w:val="20"/>
                <w:szCs w:val="20"/>
              </w:rPr>
            </w:pPr>
            <w:r w:rsidRPr="00F26C3E">
              <w:rPr>
                <w:rFonts w:cs="Tahoma"/>
                <w:sz w:val="20"/>
                <w:szCs w:val="20"/>
              </w:rPr>
              <w:t>EH11 1AL</w:t>
            </w:r>
          </w:p>
          <w:p w:rsidR="003446CF" w:rsidRPr="00F26C3E" w:rsidRDefault="003446CF" w:rsidP="003446CF">
            <w:pPr>
              <w:spacing w:after="0" w:line="240" w:lineRule="auto"/>
              <w:rPr>
                <w:rFonts w:cs="Tahoma"/>
                <w:sz w:val="20"/>
                <w:szCs w:val="20"/>
              </w:rPr>
            </w:pPr>
            <w:r w:rsidRPr="00F26C3E">
              <w:rPr>
                <w:rFonts w:cs="Tahoma"/>
                <w:sz w:val="20"/>
                <w:szCs w:val="20"/>
              </w:rPr>
              <w:t>Tel 07736290407</w:t>
            </w:r>
          </w:p>
          <w:p w:rsidR="003446CF" w:rsidRPr="00F26C3E" w:rsidRDefault="003446CF" w:rsidP="003446CF">
            <w:pPr>
              <w:spacing w:after="0" w:line="240" w:lineRule="auto"/>
              <w:rPr>
                <w:rFonts w:cs="Tahoma"/>
                <w:sz w:val="20"/>
                <w:szCs w:val="20"/>
              </w:rPr>
            </w:pPr>
            <w:r w:rsidRPr="00F26C3E">
              <w:rPr>
                <w:rFonts w:cs="Tahoma"/>
                <w:sz w:val="20"/>
                <w:szCs w:val="20"/>
              </w:rPr>
              <w:t xml:space="preserve">E-Mail: </w:t>
            </w:r>
            <w:hyperlink r:id="rId17" w:history="1">
              <w:r w:rsidR="00D772A9" w:rsidRPr="00F26C3E">
                <w:rPr>
                  <w:rStyle w:val="Hyperlink"/>
                  <w:rFonts w:cs="Tahoma"/>
                  <w:color w:val="auto"/>
                  <w:sz w:val="20"/>
                  <w:szCs w:val="20"/>
                </w:rPr>
                <w:t>carnbanehouse@ohmg.com</w:t>
              </w:r>
            </w:hyperlink>
          </w:p>
          <w:p w:rsidR="003446CF" w:rsidRPr="007463D4" w:rsidRDefault="003446CF" w:rsidP="003446CF">
            <w:pPr>
              <w:spacing w:after="0" w:line="240" w:lineRule="auto"/>
              <w:rPr>
                <w:rFonts w:cs="Tahoma"/>
                <w:b/>
                <w:bCs/>
                <w:color w:val="FF0000"/>
                <w:sz w:val="20"/>
                <w:szCs w:val="20"/>
              </w:rPr>
            </w:pPr>
            <w:r w:rsidRPr="00F26C3E">
              <w:rPr>
                <w:rFonts w:cs="Tahoma"/>
                <w:sz w:val="20"/>
                <w:szCs w:val="20"/>
              </w:rPr>
              <w:t xml:space="preserve">Website: </w:t>
            </w:r>
            <w:hyperlink r:id="rId18" w:history="1">
              <w:r w:rsidR="00D772A9" w:rsidRPr="00F26C3E">
                <w:rPr>
                  <w:rStyle w:val="Hyperlink"/>
                  <w:rFonts w:cs="Tahoma"/>
                  <w:color w:val="auto"/>
                  <w:sz w:val="20"/>
                  <w:szCs w:val="20"/>
                </w:rPr>
                <w:t>www.ohmg.com</w:t>
              </w:r>
            </w:hyperlink>
          </w:p>
        </w:tc>
      </w:tr>
    </w:tbl>
    <w:p w:rsidR="00BC3C85" w:rsidRDefault="00BC3C85" w:rsidP="00707BC7">
      <w:pPr>
        <w:rPr>
          <w:b/>
          <w:bCs/>
          <w:sz w:val="28"/>
          <w:szCs w:val="28"/>
        </w:rPr>
      </w:pPr>
    </w:p>
    <w:p w:rsidR="00BC3C85" w:rsidRDefault="00BC3C85" w:rsidP="00707BC7">
      <w:pPr>
        <w:rPr>
          <w:b/>
          <w:bCs/>
          <w:sz w:val="28"/>
          <w:szCs w:val="28"/>
        </w:rPr>
      </w:pPr>
      <w:r>
        <w:rPr>
          <w:b/>
          <w:bCs/>
          <w:noProof/>
          <w:sz w:val="28"/>
          <w:szCs w:val="28"/>
          <w:lang w:eastAsia="en-GB"/>
        </w:rPr>
        <w:lastRenderedPageBreak/>
        <w:drawing>
          <wp:anchor distT="0" distB="0" distL="114300" distR="114300" simplePos="0" relativeHeight="251680768" behindDoc="1" locked="0" layoutInCell="1" allowOverlap="1">
            <wp:simplePos x="0" y="0"/>
            <wp:positionH relativeFrom="column">
              <wp:posOffset>512445</wp:posOffset>
            </wp:positionH>
            <wp:positionV relativeFrom="paragraph">
              <wp:posOffset>103505</wp:posOffset>
            </wp:positionV>
            <wp:extent cx="5519420" cy="3124200"/>
            <wp:effectExtent l="19050" t="0" r="5080" b="0"/>
            <wp:wrapTight wrapText="bothSides">
              <wp:wrapPolygon edited="0">
                <wp:start x="-75" y="0"/>
                <wp:lineTo x="-75" y="21468"/>
                <wp:lineTo x="21620" y="21468"/>
                <wp:lineTo x="21620" y="0"/>
                <wp:lineTo x="-75" y="0"/>
              </wp:wrapPolygon>
            </wp:wrapTight>
            <wp:docPr id="10" name="Picture 2" descr="C:\Users\nmuller\AppData\Local\Microsoft\Windows\Temporary Internet Files\Content.Word\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uller\AppData\Local\Microsoft\Windows\Temporary Internet Files\Content.Word\IMG_0557.jpg"/>
                    <pic:cNvPicPr>
                      <a:picLocks noChangeAspect="1" noChangeArrowheads="1"/>
                    </pic:cNvPicPr>
                  </pic:nvPicPr>
                  <pic:blipFill>
                    <a:blip r:embed="rId19" cstate="print"/>
                    <a:srcRect/>
                    <a:stretch>
                      <a:fillRect/>
                    </a:stretch>
                  </pic:blipFill>
                  <pic:spPr bwMode="auto">
                    <a:xfrm>
                      <a:off x="0" y="0"/>
                      <a:ext cx="5519420" cy="3124200"/>
                    </a:xfrm>
                    <a:prstGeom prst="rect">
                      <a:avLst/>
                    </a:prstGeom>
                    <a:noFill/>
                    <a:ln w="9525">
                      <a:noFill/>
                      <a:miter lim="800000"/>
                      <a:headEnd/>
                      <a:tailEnd/>
                    </a:ln>
                  </pic:spPr>
                </pic:pic>
              </a:graphicData>
            </a:graphic>
          </wp:anchor>
        </w:drawing>
      </w:r>
    </w:p>
    <w:p w:rsidR="00BC3C85" w:rsidRDefault="00BC3C85" w:rsidP="00707BC7">
      <w:pPr>
        <w:rPr>
          <w:b/>
          <w:bCs/>
          <w:sz w:val="28"/>
          <w:szCs w:val="28"/>
        </w:rPr>
      </w:pPr>
    </w:p>
    <w:p w:rsidR="00BC3C85" w:rsidRDefault="00BC3C85" w:rsidP="00707BC7">
      <w:pPr>
        <w:rPr>
          <w:b/>
          <w:bCs/>
          <w:sz w:val="28"/>
          <w:szCs w:val="28"/>
        </w:rPr>
      </w:pPr>
    </w:p>
    <w:p w:rsidR="00BC3C85" w:rsidRDefault="00BC3C85" w:rsidP="00707BC7">
      <w:pPr>
        <w:rPr>
          <w:b/>
          <w:bCs/>
          <w:sz w:val="28"/>
          <w:szCs w:val="28"/>
        </w:rPr>
      </w:pPr>
    </w:p>
    <w:p w:rsidR="00BC3C85" w:rsidRDefault="00BC3C85" w:rsidP="00707BC7">
      <w:pPr>
        <w:rPr>
          <w:b/>
          <w:bCs/>
          <w:sz w:val="28"/>
          <w:szCs w:val="28"/>
        </w:rPr>
      </w:pPr>
    </w:p>
    <w:p w:rsidR="00BC3C85" w:rsidRDefault="00BC3C85" w:rsidP="00707BC7">
      <w:pPr>
        <w:rPr>
          <w:b/>
          <w:bCs/>
          <w:sz w:val="28"/>
          <w:szCs w:val="28"/>
        </w:rPr>
      </w:pPr>
    </w:p>
    <w:p w:rsidR="00BC3C85" w:rsidRDefault="00BC3C85" w:rsidP="00707BC7">
      <w:pPr>
        <w:rPr>
          <w:b/>
          <w:bCs/>
          <w:sz w:val="28"/>
          <w:szCs w:val="28"/>
        </w:rPr>
      </w:pPr>
    </w:p>
    <w:p w:rsidR="00BC3C85" w:rsidRDefault="00BC3C85" w:rsidP="00707BC7">
      <w:pPr>
        <w:rPr>
          <w:b/>
          <w:bCs/>
          <w:sz w:val="28"/>
          <w:szCs w:val="28"/>
        </w:rPr>
      </w:pPr>
    </w:p>
    <w:p w:rsidR="00BC3C85" w:rsidRDefault="00BC3C85" w:rsidP="00707BC7">
      <w:pPr>
        <w:rPr>
          <w:b/>
          <w:bCs/>
          <w:sz w:val="28"/>
          <w:szCs w:val="28"/>
        </w:rPr>
      </w:pPr>
    </w:p>
    <w:p w:rsidR="00724AE9" w:rsidRPr="00BC3C85" w:rsidRDefault="003446CF" w:rsidP="00707BC7">
      <w:pPr>
        <w:rPr>
          <w:b/>
          <w:sz w:val="28"/>
          <w:szCs w:val="28"/>
        </w:rPr>
      </w:pPr>
      <w:r w:rsidRPr="00707BC7">
        <w:rPr>
          <w:b/>
          <w:bCs/>
          <w:sz w:val="28"/>
          <w:szCs w:val="28"/>
        </w:rPr>
        <w:t>Key activities</w:t>
      </w:r>
    </w:p>
    <w:p w:rsidR="00707BC7" w:rsidRDefault="00707BC7" w:rsidP="00724AE9">
      <w:pPr>
        <w:pStyle w:val="ListParagraph"/>
        <w:numPr>
          <w:ilvl w:val="0"/>
          <w:numId w:val="10"/>
        </w:numPr>
        <w:rPr>
          <w:rFonts w:ascii="Tahoma" w:hAnsi="Tahoma" w:cs="Tahoma"/>
          <w:sz w:val="20"/>
          <w:szCs w:val="20"/>
        </w:rPr>
      </w:pPr>
      <w:r>
        <w:rPr>
          <w:rFonts w:ascii="Tahoma" w:hAnsi="Tahoma" w:cs="Tahoma"/>
          <w:sz w:val="20"/>
          <w:szCs w:val="20"/>
        </w:rPr>
        <w:t xml:space="preserve">Level +0 post tensioned slab is </w:t>
      </w:r>
      <w:r w:rsidR="00B80552">
        <w:rPr>
          <w:rFonts w:ascii="Tahoma" w:hAnsi="Tahoma" w:cs="Tahoma"/>
          <w:sz w:val="20"/>
          <w:szCs w:val="20"/>
        </w:rPr>
        <w:t>nearing completion</w:t>
      </w:r>
      <w:r w:rsidR="00452CA4">
        <w:rPr>
          <w:rFonts w:ascii="Tahoma" w:hAnsi="Tahoma" w:cs="Tahoma"/>
          <w:sz w:val="20"/>
          <w:szCs w:val="20"/>
        </w:rPr>
        <w:t xml:space="preserve"> towards the</w:t>
      </w:r>
      <w:r>
        <w:rPr>
          <w:rFonts w:ascii="Tahoma" w:hAnsi="Tahoma" w:cs="Tahoma"/>
          <w:sz w:val="20"/>
          <w:szCs w:val="20"/>
        </w:rPr>
        <w:t xml:space="preserve"> </w:t>
      </w:r>
      <w:r w:rsidR="00B80552">
        <w:rPr>
          <w:rFonts w:ascii="Tahoma" w:hAnsi="Tahoma" w:cs="Tahoma"/>
          <w:sz w:val="20"/>
          <w:szCs w:val="20"/>
        </w:rPr>
        <w:t xml:space="preserve">rear </w:t>
      </w:r>
      <w:r>
        <w:rPr>
          <w:rFonts w:ascii="Tahoma" w:hAnsi="Tahoma" w:cs="Tahoma"/>
          <w:sz w:val="20"/>
          <w:szCs w:val="20"/>
        </w:rPr>
        <w:t>canal end of the site.</w:t>
      </w:r>
    </w:p>
    <w:p w:rsidR="00724AE9" w:rsidRDefault="00724AE9" w:rsidP="00724AE9">
      <w:pPr>
        <w:pStyle w:val="ListParagraph"/>
        <w:numPr>
          <w:ilvl w:val="0"/>
          <w:numId w:val="10"/>
        </w:numPr>
        <w:rPr>
          <w:rFonts w:ascii="Tahoma" w:hAnsi="Tahoma" w:cs="Tahoma"/>
          <w:sz w:val="20"/>
          <w:szCs w:val="20"/>
        </w:rPr>
      </w:pPr>
      <w:r w:rsidRPr="00724AE9">
        <w:rPr>
          <w:rFonts w:ascii="Tahoma" w:hAnsi="Tahoma" w:cs="Tahoma"/>
          <w:sz w:val="20"/>
          <w:szCs w:val="20"/>
        </w:rPr>
        <w:t>Level</w:t>
      </w:r>
      <w:r w:rsidR="00707BC7">
        <w:rPr>
          <w:rFonts w:ascii="Tahoma" w:hAnsi="Tahoma" w:cs="Tahoma"/>
          <w:sz w:val="20"/>
          <w:szCs w:val="20"/>
        </w:rPr>
        <w:t xml:space="preserve"> +1</w:t>
      </w:r>
      <w:r>
        <w:rPr>
          <w:rFonts w:ascii="Tahoma" w:hAnsi="Tahoma" w:cs="Tahoma"/>
          <w:sz w:val="20"/>
          <w:szCs w:val="20"/>
        </w:rPr>
        <w:t xml:space="preserve"> post tensioned slab </w:t>
      </w:r>
      <w:r w:rsidR="009831F7">
        <w:rPr>
          <w:rFonts w:ascii="Tahoma" w:hAnsi="Tahoma" w:cs="Tahoma"/>
          <w:sz w:val="20"/>
          <w:szCs w:val="20"/>
        </w:rPr>
        <w:t>is currently being formed and poured</w:t>
      </w:r>
      <w:r>
        <w:rPr>
          <w:rFonts w:ascii="Tahoma" w:hAnsi="Tahoma" w:cs="Tahoma"/>
          <w:sz w:val="20"/>
          <w:szCs w:val="20"/>
        </w:rPr>
        <w:t xml:space="preserve">. This process </w:t>
      </w:r>
      <w:r w:rsidR="004707E2">
        <w:rPr>
          <w:rFonts w:ascii="Tahoma" w:hAnsi="Tahoma" w:cs="Tahoma"/>
          <w:sz w:val="20"/>
          <w:szCs w:val="20"/>
        </w:rPr>
        <w:t xml:space="preserve">will be </w:t>
      </w:r>
      <w:r>
        <w:rPr>
          <w:rFonts w:ascii="Tahoma" w:hAnsi="Tahoma" w:cs="Tahoma"/>
          <w:sz w:val="20"/>
          <w:szCs w:val="20"/>
        </w:rPr>
        <w:t xml:space="preserve">repeated along the length of the </w:t>
      </w:r>
      <w:r w:rsidR="000B2823">
        <w:rPr>
          <w:rFonts w:ascii="Tahoma" w:hAnsi="Tahoma" w:cs="Tahoma"/>
          <w:sz w:val="20"/>
          <w:szCs w:val="20"/>
        </w:rPr>
        <w:t>structure</w:t>
      </w:r>
      <w:r>
        <w:rPr>
          <w:rFonts w:ascii="Tahoma" w:hAnsi="Tahoma" w:cs="Tahoma"/>
          <w:sz w:val="20"/>
          <w:szCs w:val="20"/>
        </w:rPr>
        <w:t>.</w:t>
      </w:r>
      <w:r w:rsidR="00452CA4">
        <w:rPr>
          <w:rFonts w:ascii="Tahoma" w:hAnsi="Tahoma" w:cs="Tahoma"/>
          <w:sz w:val="20"/>
          <w:szCs w:val="20"/>
        </w:rPr>
        <w:t xml:space="preserve"> Level +2 will closely follow.</w:t>
      </w:r>
    </w:p>
    <w:p w:rsidR="00707BC7" w:rsidRDefault="00707BC7" w:rsidP="00724AE9">
      <w:pPr>
        <w:pStyle w:val="ListParagraph"/>
        <w:numPr>
          <w:ilvl w:val="0"/>
          <w:numId w:val="10"/>
        </w:numPr>
        <w:rPr>
          <w:rFonts w:ascii="Tahoma" w:hAnsi="Tahoma" w:cs="Tahoma"/>
          <w:sz w:val="20"/>
          <w:szCs w:val="20"/>
        </w:rPr>
      </w:pPr>
      <w:r>
        <w:rPr>
          <w:rFonts w:ascii="Tahoma" w:hAnsi="Tahoma" w:cs="Tahoma"/>
          <w:sz w:val="20"/>
          <w:szCs w:val="20"/>
        </w:rPr>
        <w:t xml:space="preserve">Stair Core 3 and 4 at the canal end of the site are beginning to rise. </w:t>
      </w:r>
    </w:p>
    <w:p w:rsidR="00707BC7" w:rsidRDefault="00B80552" w:rsidP="00724AE9">
      <w:pPr>
        <w:pStyle w:val="ListParagraph"/>
        <w:numPr>
          <w:ilvl w:val="0"/>
          <w:numId w:val="10"/>
        </w:numPr>
        <w:rPr>
          <w:rFonts w:ascii="Tahoma" w:hAnsi="Tahoma" w:cs="Tahoma"/>
          <w:sz w:val="20"/>
          <w:szCs w:val="20"/>
        </w:rPr>
      </w:pPr>
      <w:r>
        <w:rPr>
          <w:rFonts w:ascii="Tahoma" w:hAnsi="Tahoma" w:cs="Tahoma"/>
          <w:noProof/>
          <w:sz w:val="20"/>
          <w:szCs w:val="20"/>
          <w:lang w:eastAsia="en-GB"/>
        </w:rPr>
        <w:drawing>
          <wp:anchor distT="0" distB="0" distL="114300" distR="114300" simplePos="0" relativeHeight="251682816" behindDoc="1" locked="0" layoutInCell="1" allowOverlap="1">
            <wp:simplePos x="0" y="0"/>
            <wp:positionH relativeFrom="column">
              <wp:posOffset>1725930</wp:posOffset>
            </wp:positionH>
            <wp:positionV relativeFrom="paragraph">
              <wp:posOffset>64135</wp:posOffset>
            </wp:positionV>
            <wp:extent cx="3058795" cy="5516245"/>
            <wp:effectExtent l="1257300" t="0" r="1227455" b="0"/>
            <wp:wrapTight wrapText="bothSides">
              <wp:wrapPolygon edited="0">
                <wp:start x="67" y="21712"/>
                <wp:lineTo x="21457" y="21712"/>
                <wp:lineTo x="21457" y="5"/>
                <wp:lineTo x="67" y="5"/>
                <wp:lineTo x="67" y="21712"/>
              </wp:wrapPolygon>
            </wp:wrapTight>
            <wp:docPr id="11" name="Picture 3" descr="C:\Users\nmuller\AppData\Local\Microsoft\Windows\Temporary Internet Files\Content.Word\IMG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uller\AppData\Local\Microsoft\Windows\Temporary Internet Files\Content.Word\IMG_0558.jpg"/>
                    <pic:cNvPicPr>
                      <a:picLocks noChangeAspect="1" noChangeArrowheads="1"/>
                    </pic:cNvPicPr>
                  </pic:nvPicPr>
                  <pic:blipFill>
                    <a:blip r:embed="rId20" cstate="print"/>
                    <a:srcRect/>
                    <a:stretch>
                      <a:fillRect/>
                    </a:stretch>
                  </pic:blipFill>
                  <pic:spPr bwMode="auto">
                    <a:xfrm rot="5400000">
                      <a:off x="0" y="0"/>
                      <a:ext cx="3058795" cy="5516245"/>
                    </a:xfrm>
                    <a:prstGeom prst="rect">
                      <a:avLst/>
                    </a:prstGeom>
                    <a:noFill/>
                    <a:ln w="9525">
                      <a:noFill/>
                      <a:miter lim="800000"/>
                      <a:headEnd/>
                      <a:tailEnd/>
                    </a:ln>
                  </pic:spPr>
                </pic:pic>
              </a:graphicData>
            </a:graphic>
          </wp:anchor>
        </w:drawing>
      </w:r>
      <w:r w:rsidR="00707BC7">
        <w:rPr>
          <w:rFonts w:ascii="Tahoma" w:hAnsi="Tahoma" w:cs="Tahoma"/>
          <w:sz w:val="20"/>
          <w:szCs w:val="20"/>
        </w:rPr>
        <w:t>Design development is continuing on the external and internal elements of the building.</w:t>
      </w:r>
    </w:p>
    <w:p w:rsidR="00724AE9" w:rsidRDefault="00B80552" w:rsidP="00724AE9">
      <w:pPr>
        <w:pStyle w:val="ListParagraph"/>
        <w:numPr>
          <w:ilvl w:val="0"/>
          <w:numId w:val="10"/>
        </w:numPr>
        <w:rPr>
          <w:rFonts w:ascii="Tahoma" w:hAnsi="Tahoma" w:cs="Tahoma"/>
          <w:sz w:val="20"/>
          <w:szCs w:val="20"/>
        </w:rPr>
      </w:pPr>
      <w:r>
        <w:rPr>
          <w:rFonts w:ascii="Tahoma" w:hAnsi="Tahoma" w:cs="Tahoma"/>
          <w:sz w:val="20"/>
          <w:szCs w:val="20"/>
        </w:rPr>
        <w:t>The community park space</w:t>
      </w:r>
      <w:r w:rsidR="00724AE9">
        <w:rPr>
          <w:rFonts w:ascii="Tahoma" w:hAnsi="Tahoma" w:cs="Tahoma"/>
          <w:sz w:val="20"/>
          <w:szCs w:val="20"/>
        </w:rPr>
        <w:t xml:space="preserve"> running adjacent to the Union Canal tow path</w:t>
      </w:r>
      <w:r w:rsidR="00707BC7">
        <w:rPr>
          <w:rFonts w:ascii="Tahoma" w:hAnsi="Tahoma" w:cs="Tahoma"/>
          <w:sz w:val="20"/>
          <w:szCs w:val="20"/>
        </w:rPr>
        <w:t xml:space="preserve"> has been handed over to the City of Edinburgh council and opened to the public</w:t>
      </w:r>
      <w:r>
        <w:rPr>
          <w:rFonts w:ascii="Tahoma" w:hAnsi="Tahoma" w:cs="Tahoma"/>
          <w:sz w:val="20"/>
          <w:szCs w:val="20"/>
        </w:rPr>
        <w:t>.</w:t>
      </w:r>
    </w:p>
    <w:p w:rsidR="00DD2A40" w:rsidRDefault="00DD2A40" w:rsidP="00724AE9">
      <w:pPr>
        <w:pStyle w:val="ListParagraph"/>
        <w:numPr>
          <w:ilvl w:val="0"/>
          <w:numId w:val="10"/>
        </w:numPr>
        <w:rPr>
          <w:rFonts w:ascii="Tahoma" w:hAnsi="Tahoma" w:cs="Tahoma"/>
          <w:sz w:val="20"/>
          <w:szCs w:val="20"/>
        </w:rPr>
      </w:pPr>
      <w:r>
        <w:rPr>
          <w:rFonts w:ascii="Tahoma" w:hAnsi="Tahoma" w:cs="Tahoma"/>
          <w:sz w:val="20"/>
          <w:szCs w:val="20"/>
        </w:rPr>
        <w:t>Ground works will continue across the site, with access routes within the site</w:t>
      </w:r>
      <w:r w:rsidR="000B2823">
        <w:rPr>
          <w:rFonts w:ascii="Tahoma" w:hAnsi="Tahoma" w:cs="Tahoma"/>
          <w:sz w:val="20"/>
          <w:szCs w:val="20"/>
        </w:rPr>
        <w:t xml:space="preserve"> boundaries</w:t>
      </w:r>
      <w:r>
        <w:rPr>
          <w:rFonts w:ascii="Tahoma" w:hAnsi="Tahoma" w:cs="Tahoma"/>
          <w:sz w:val="20"/>
          <w:szCs w:val="20"/>
        </w:rPr>
        <w:t xml:space="preserve"> expected to change in the coming weeks.</w:t>
      </w:r>
    </w:p>
    <w:p w:rsidR="00707BC7" w:rsidRDefault="00DD2A40" w:rsidP="00707BC7">
      <w:pPr>
        <w:pStyle w:val="ListParagraph"/>
        <w:numPr>
          <w:ilvl w:val="0"/>
          <w:numId w:val="10"/>
        </w:numPr>
        <w:rPr>
          <w:rFonts w:ascii="Tahoma" w:hAnsi="Tahoma" w:cs="Tahoma"/>
          <w:sz w:val="20"/>
          <w:szCs w:val="20"/>
        </w:rPr>
      </w:pPr>
      <w:r>
        <w:rPr>
          <w:rFonts w:ascii="Tahoma" w:hAnsi="Tahoma" w:cs="Tahoma"/>
          <w:sz w:val="20"/>
          <w:szCs w:val="20"/>
        </w:rPr>
        <w:t xml:space="preserve">Looking forward, the extensive road works package is expected to start </w:t>
      </w:r>
      <w:r w:rsidR="00707BC7">
        <w:rPr>
          <w:rFonts w:ascii="Tahoma" w:hAnsi="Tahoma" w:cs="Tahoma"/>
          <w:sz w:val="20"/>
          <w:szCs w:val="20"/>
        </w:rPr>
        <w:t xml:space="preserve">in </w:t>
      </w:r>
      <w:r w:rsidR="009831F7">
        <w:rPr>
          <w:rFonts w:ascii="Tahoma" w:hAnsi="Tahoma" w:cs="Tahoma"/>
          <w:sz w:val="20"/>
          <w:szCs w:val="20"/>
        </w:rPr>
        <w:t>the</w:t>
      </w:r>
      <w:r w:rsidR="00BC3C85">
        <w:rPr>
          <w:rFonts w:ascii="Tahoma" w:hAnsi="Tahoma" w:cs="Tahoma"/>
          <w:sz w:val="20"/>
          <w:szCs w:val="20"/>
        </w:rPr>
        <w:t xml:space="preserve"> coming </w:t>
      </w:r>
      <w:r w:rsidR="00707BC7">
        <w:rPr>
          <w:rFonts w:ascii="Tahoma" w:hAnsi="Tahoma" w:cs="Tahoma"/>
          <w:sz w:val="20"/>
          <w:szCs w:val="20"/>
        </w:rPr>
        <w:t>weeks.</w:t>
      </w:r>
    </w:p>
    <w:p w:rsidR="00707BC7" w:rsidRDefault="00707BC7"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Default="00BC3C85" w:rsidP="00707BC7">
      <w:pPr>
        <w:pStyle w:val="ListParagraph"/>
        <w:ind w:left="1440"/>
        <w:rPr>
          <w:rFonts w:ascii="Tahoma" w:hAnsi="Tahoma" w:cs="Tahoma"/>
          <w:sz w:val="20"/>
          <w:szCs w:val="20"/>
        </w:rPr>
      </w:pPr>
    </w:p>
    <w:p w:rsidR="00BC3C85" w:rsidRPr="00707BC7" w:rsidRDefault="00BC3C85" w:rsidP="00707BC7">
      <w:pPr>
        <w:pStyle w:val="ListParagraph"/>
        <w:ind w:left="1440"/>
        <w:rPr>
          <w:rFonts w:ascii="Tahoma" w:hAnsi="Tahoma" w:cs="Tahoma"/>
          <w:sz w:val="20"/>
          <w:szCs w:val="20"/>
        </w:rPr>
      </w:pPr>
    </w:p>
    <w:p w:rsidR="000A3453" w:rsidRPr="009831F7" w:rsidRDefault="000A3453" w:rsidP="00707BC7">
      <w:pPr>
        <w:spacing w:after="0"/>
        <w:rPr>
          <w:rFonts w:cs="Tahoma"/>
          <w:b/>
        </w:rPr>
      </w:pPr>
    </w:p>
    <w:p w:rsidR="00BC3C85" w:rsidRDefault="00BC3C85" w:rsidP="00210BDD">
      <w:pPr>
        <w:outlineLvl w:val="0"/>
        <w:rPr>
          <w:b/>
          <w:bCs/>
          <w:sz w:val="28"/>
          <w:szCs w:val="28"/>
        </w:rPr>
      </w:pPr>
    </w:p>
    <w:p w:rsidR="00BC3C85" w:rsidRDefault="00BC3C85" w:rsidP="00210BDD">
      <w:pPr>
        <w:outlineLvl w:val="0"/>
        <w:rPr>
          <w:b/>
          <w:bCs/>
          <w:sz w:val="28"/>
          <w:szCs w:val="28"/>
        </w:rPr>
      </w:pPr>
    </w:p>
    <w:p w:rsidR="00CF7CFB" w:rsidRDefault="00CF7CFB" w:rsidP="00210BDD">
      <w:pPr>
        <w:outlineLvl w:val="0"/>
        <w:rPr>
          <w:b/>
          <w:bCs/>
          <w:sz w:val="28"/>
          <w:szCs w:val="28"/>
        </w:rPr>
      </w:pPr>
      <w:r>
        <w:rPr>
          <w:b/>
          <w:bCs/>
          <w:sz w:val="28"/>
          <w:szCs w:val="28"/>
        </w:rPr>
        <w:lastRenderedPageBreak/>
        <w:t>Temporary Pedestrian Routes</w:t>
      </w:r>
    </w:p>
    <w:p w:rsidR="00404B1C" w:rsidRPr="006D6D3F" w:rsidRDefault="00DF0910" w:rsidP="00210BDD">
      <w:pPr>
        <w:pStyle w:val="ListParagraph"/>
        <w:numPr>
          <w:ilvl w:val="0"/>
          <w:numId w:val="7"/>
        </w:numPr>
        <w:outlineLvl w:val="0"/>
        <w:rPr>
          <w:b/>
          <w:bCs/>
          <w:sz w:val="28"/>
          <w:szCs w:val="28"/>
        </w:rPr>
      </w:pPr>
      <w:r>
        <w:rPr>
          <w:rFonts w:asciiTheme="minorHAnsi" w:hAnsiTheme="minorHAnsi"/>
        </w:rPr>
        <w:t>Pedestrians should exercise caution when crossing the materials site entry due to traffic movement.</w:t>
      </w:r>
    </w:p>
    <w:p w:rsidR="006D6D3F" w:rsidRPr="008B7CE6" w:rsidRDefault="00F62163" w:rsidP="006D6D3F">
      <w:pPr>
        <w:pStyle w:val="ListParagraph"/>
        <w:numPr>
          <w:ilvl w:val="0"/>
          <w:numId w:val="7"/>
        </w:numPr>
        <w:outlineLvl w:val="0"/>
        <w:rPr>
          <w:b/>
          <w:bCs/>
          <w:sz w:val="28"/>
          <w:szCs w:val="28"/>
        </w:rPr>
      </w:pPr>
      <w:r>
        <w:rPr>
          <w:rFonts w:asciiTheme="minorHAnsi" w:hAnsiTheme="minorHAnsi"/>
        </w:rPr>
        <w:t xml:space="preserve">Viewforth </w:t>
      </w:r>
      <w:r w:rsidR="008B7CE6">
        <w:rPr>
          <w:rFonts w:asciiTheme="minorHAnsi" w:hAnsiTheme="minorHAnsi"/>
        </w:rPr>
        <w:t>Street</w:t>
      </w:r>
      <w:r>
        <w:rPr>
          <w:rFonts w:asciiTheme="minorHAnsi" w:hAnsiTheme="minorHAnsi"/>
        </w:rPr>
        <w:t xml:space="preserve"> will encounter temporary traffic management </w:t>
      </w:r>
      <w:r w:rsidR="00C42FA7">
        <w:rPr>
          <w:rFonts w:asciiTheme="minorHAnsi" w:hAnsiTheme="minorHAnsi"/>
        </w:rPr>
        <w:t>due to ongoing works.</w:t>
      </w:r>
      <w:r w:rsidR="00DF0910">
        <w:rPr>
          <w:rFonts w:asciiTheme="minorHAnsi" w:hAnsiTheme="minorHAnsi"/>
        </w:rPr>
        <w:t xml:space="preserve"> </w:t>
      </w:r>
    </w:p>
    <w:p w:rsidR="008B7CE6" w:rsidRDefault="008B7CE6" w:rsidP="00DF0910">
      <w:pPr>
        <w:pStyle w:val="ListParagraph"/>
        <w:outlineLvl w:val="0"/>
        <w:rPr>
          <w:b/>
          <w:bCs/>
          <w:sz w:val="28"/>
          <w:szCs w:val="28"/>
        </w:rPr>
      </w:pPr>
    </w:p>
    <w:p w:rsidR="00DF0910" w:rsidRPr="00DF0910" w:rsidRDefault="00DF0910" w:rsidP="00DF0910">
      <w:pPr>
        <w:pStyle w:val="ListParagraph"/>
        <w:outlineLvl w:val="0"/>
        <w:rPr>
          <w:b/>
          <w:bCs/>
          <w:sz w:val="28"/>
          <w:szCs w:val="28"/>
        </w:rPr>
      </w:pPr>
    </w:p>
    <w:p w:rsidR="00210BDD" w:rsidRPr="00CF7CFB" w:rsidRDefault="00210BDD" w:rsidP="00210BDD">
      <w:pPr>
        <w:outlineLvl w:val="0"/>
        <w:rPr>
          <w:b/>
          <w:bCs/>
          <w:sz w:val="28"/>
          <w:szCs w:val="28"/>
        </w:rPr>
      </w:pPr>
      <w:r w:rsidRPr="00CF7CFB">
        <w:rPr>
          <w:b/>
          <w:bCs/>
          <w:sz w:val="28"/>
          <w:szCs w:val="28"/>
        </w:rPr>
        <w:t xml:space="preserve">Daily Traffic Movements                             </w:t>
      </w:r>
    </w:p>
    <w:p w:rsidR="00210BDD" w:rsidRDefault="00DF0910" w:rsidP="00210BDD">
      <w:pPr>
        <w:pStyle w:val="ListParagraph"/>
        <w:numPr>
          <w:ilvl w:val="0"/>
          <w:numId w:val="3"/>
        </w:numPr>
        <w:outlineLvl w:val="0"/>
        <w:rPr>
          <w:rFonts w:asciiTheme="minorHAnsi" w:hAnsiTheme="minorHAnsi" w:cs="Tahoma"/>
          <w:bCs/>
        </w:rPr>
      </w:pPr>
      <w:r>
        <w:rPr>
          <w:rFonts w:asciiTheme="minorHAnsi" w:hAnsiTheme="minorHAnsi" w:cs="Tahoma"/>
          <w:bCs/>
        </w:rPr>
        <w:t>Site Deliveries</w:t>
      </w:r>
    </w:p>
    <w:p w:rsidR="003B0C2C" w:rsidRPr="00C42FA7" w:rsidRDefault="00DF0910" w:rsidP="003251C8">
      <w:pPr>
        <w:pStyle w:val="ListParagraph"/>
        <w:numPr>
          <w:ilvl w:val="0"/>
          <w:numId w:val="3"/>
        </w:numPr>
        <w:outlineLvl w:val="0"/>
        <w:rPr>
          <w:rFonts w:asciiTheme="minorHAnsi" w:hAnsiTheme="minorHAnsi" w:cs="Tahoma"/>
          <w:bCs/>
        </w:rPr>
      </w:pPr>
      <w:r>
        <w:rPr>
          <w:rFonts w:asciiTheme="minorHAnsi" w:hAnsiTheme="minorHAnsi" w:cs="Tahoma"/>
          <w:bCs/>
        </w:rPr>
        <w:t>Plant equipment</w:t>
      </w:r>
    </w:p>
    <w:p w:rsidR="001E0C2B" w:rsidRDefault="001E0C2B" w:rsidP="003251C8">
      <w:pPr>
        <w:outlineLvl w:val="0"/>
        <w:rPr>
          <w:rFonts w:eastAsia="Calibri" w:cs="Tahoma"/>
          <w:bCs/>
          <w:sz w:val="20"/>
          <w:szCs w:val="20"/>
        </w:rPr>
      </w:pPr>
    </w:p>
    <w:p w:rsidR="003251C8" w:rsidRPr="00C42FA7" w:rsidRDefault="003251C8" w:rsidP="00C42FA7">
      <w:pPr>
        <w:outlineLvl w:val="0"/>
        <w:rPr>
          <w:rFonts w:eastAsia="Calibri" w:cs="Tahoma"/>
          <w:bCs/>
          <w:sz w:val="20"/>
          <w:szCs w:val="20"/>
        </w:rPr>
      </w:pPr>
      <w:r w:rsidRPr="006D69D0">
        <w:rPr>
          <w:b/>
          <w:bCs/>
          <w:sz w:val="28"/>
          <w:szCs w:val="28"/>
        </w:rPr>
        <w:t>Construction Working Hours</w:t>
      </w:r>
    </w:p>
    <w:p w:rsidR="003251C8" w:rsidRPr="006D69D0" w:rsidRDefault="003251C8" w:rsidP="003251C8">
      <w:pPr>
        <w:pStyle w:val="ListParagraph"/>
        <w:rPr>
          <w:rFonts w:asciiTheme="minorHAnsi" w:hAnsiTheme="minorHAnsi" w:cs="Tahoma"/>
          <w:sz w:val="10"/>
          <w:szCs w:val="10"/>
        </w:rPr>
      </w:pPr>
    </w:p>
    <w:p w:rsidR="00783401" w:rsidRPr="001F5D8A" w:rsidRDefault="003251C8" w:rsidP="001F5D8A">
      <w:pPr>
        <w:pStyle w:val="ListParagraph"/>
        <w:numPr>
          <w:ilvl w:val="0"/>
          <w:numId w:val="3"/>
        </w:numPr>
        <w:jc w:val="both"/>
        <w:outlineLvl w:val="0"/>
        <w:rPr>
          <w:rFonts w:asciiTheme="minorHAnsi" w:hAnsiTheme="minorHAnsi" w:cs="Tahoma"/>
        </w:rPr>
      </w:pPr>
      <w:r w:rsidRPr="006D69D0">
        <w:rPr>
          <w:rFonts w:asciiTheme="minorHAnsi" w:hAnsiTheme="minorHAnsi" w:cs="Tahoma"/>
        </w:rPr>
        <w:t xml:space="preserve">Normal working hours are between </w:t>
      </w:r>
      <w:r w:rsidR="005639CD" w:rsidRPr="006D69D0">
        <w:rPr>
          <w:rFonts w:asciiTheme="minorHAnsi" w:hAnsiTheme="minorHAnsi" w:cs="Tahoma"/>
          <w:b/>
        </w:rPr>
        <w:t>07</w:t>
      </w:r>
      <w:r w:rsidRPr="006D69D0">
        <w:rPr>
          <w:rFonts w:asciiTheme="minorHAnsi" w:hAnsiTheme="minorHAnsi" w:cs="Tahoma"/>
          <w:b/>
        </w:rPr>
        <w:t>00-1800</w:t>
      </w:r>
      <w:r w:rsidRPr="006D69D0">
        <w:rPr>
          <w:rFonts w:asciiTheme="minorHAnsi" w:hAnsiTheme="minorHAnsi" w:cs="Tahoma"/>
        </w:rPr>
        <w:t xml:space="preserve"> Monday to Friday and </w:t>
      </w:r>
      <w:r w:rsidR="005639CD" w:rsidRPr="006D69D0">
        <w:rPr>
          <w:rFonts w:asciiTheme="minorHAnsi" w:hAnsiTheme="minorHAnsi" w:cs="Tahoma"/>
          <w:b/>
        </w:rPr>
        <w:t>08</w:t>
      </w:r>
      <w:r w:rsidRPr="006D69D0">
        <w:rPr>
          <w:rFonts w:asciiTheme="minorHAnsi" w:hAnsiTheme="minorHAnsi" w:cs="Tahoma"/>
          <w:b/>
        </w:rPr>
        <w:t>00-1300</w:t>
      </w:r>
      <w:r w:rsidRPr="006D69D0">
        <w:rPr>
          <w:rFonts w:asciiTheme="minorHAnsi" w:hAnsiTheme="minorHAnsi" w:cs="Tahoma"/>
        </w:rPr>
        <w:t xml:space="preserve"> on Saturdays as required.</w:t>
      </w:r>
    </w:p>
    <w:p w:rsidR="006D69D0" w:rsidRPr="006D69D0" w:rsidRDefault="006D69D0" w:rsidP="006D69D0">
      <w:pPr>
        <w:pStyle w:val="ListParagraph"/>
        <w:rPr>
          <w:rFonts w:asciiTheme="minorHAnsi" w:hAnsiTheme="minorHAnsi" w:cs="Tahoma"/>
          <w:b/>
          <w:sz w:val="20"/>
          <w:szCs w:val="20"/>
        </w:rPr>
      </w:pPr>
    </w:p>
    <w:p w:rsidR="003251C8" w:rsidRPr="001F5D8A" w:rsidRDefault="003251C8" w:rsidP="003251C8">
      <w:pPr>
        <w:jc w:val="both"/>
        <w:outlineLvl w:val="0"/>
        <w:rPr>
          <w:rFonts w:cs="Tahoma"/>
          <w:sz w:val="28"/>
          <w:szCs w:val="28"/>
        </w:rPr>
      </w:pPr>
      <w:bookmarkStart w:id="1" w:name="_GoBack"/>
      <w:bookmarkEnd w:id="1"/>
      <w:r w:rsidRPr="001F5D8A">
        <w:rPr>
          <w:rFonts w:cs="Tahoma"/>
          <w:b/>
          <w:bCs/>
          <w:sz w:val="28"/>
          <w:szCs w:val="28"/>
        </w:rPr>
        <w:t>Site Safety</w:t>
      </w:r>
    </w:p>
    <w:p w:rsidR="00516AAF" w:rsidRDefault="00F50221" w:rsidP="00890CEC">
      <w:pPr>
        <w:jc w:val="both"/>
        <w:rPr>
          <w:rFonts w:cs="Tahoma"/>
        </w:rPr>
      </w:pPr>
      <w:r w:rsidRPr="006D69D0">
        <w:rPr>
          <w:rFonts w:cs="Tahoma"/>
        </w:rPr>
        <w:t>A</w:t>
      </w:r>
      <w:r w:rsidR="003251C8" w:rsidRPr="006D69D0">
        <w:rPr>
          <w:rFonts w:cs="Tahoma"/>
        </w:rPr>
        <w:t xml:space="preserve">ll measures have been taken to ensure </w:t>
      </w:r>
      <w:r w:rsidR="00A42EA9" w:rsidRPr="006D69D0">
        <w:rPr>
          <w:rFonts w:cs="Tahoma"/>
        </w:rPr>
        <w:t xml:space="preserve">that </w:t>
      </w:r>
      <w:r w:rsidR="003251C8" w:rsidRPr="006D69D0">
        <w:rPr>
          <w:rFonts w:cs="Tahoma"/>
        </w:rPr>
        <w:t>the site is secure</w:t>
      </w:r>
      <w:r w:rsidRPr="006D69D0">
        <w:rPr>
          <w:rFonts w:cs="Tahoma"/>
        </w:rPr>
        <w:t>ly</w:t>
      </w:r>
      <w:r w:rsidR="003251C8" w:rsidRPr="006D69D0">
        <w:rPr>
          <w:rFonts w:cs="Tahoma"/>
        </w:rPr>
        <w:t xml:space="preserve"> and </w:t>
      </w:r>
      <w:r w:rsidRPr="006D69D0">
        <w:rPr>
          <w:rFonts w:cs="Tahoma"/>
        </w:rPr>
        <w:t xml:space="preserve">safely </w:t>
      </w:r>
      <w:r w:rsidR="003251C8" w:rsidRPr="006D69D0">
        <w:rPr>
          <w:rFonts w:cs="Tahoma"/>
        </w:rPr>
        <w:t>segregat</w:t>
      </w:r>
      <w:r w:rsidRPr="006D69D0">
        <w:rPr>
          <w:rFonts w:cs="Tahoma"/>
        </w:rPr>
        <w:t>ing</w:t>
      </w:r>
      <w:r w:rsidR="003251C8" w:rsidRPr="006D69D0">
        <w:rPr>
          <w:rFonts w:cs="Tahoma"/>
        </w:rPr>
        <w:t xml:space="preserve"> </w:t>
      </w:r>
      <w:r w:rsidRPr="006D69D0">
        <w:rPr>
          <w:rFonts w:cs="Tahoma"/>
        </w:rPr>
        <w:t xml:space="preserve">the public and </w:t>
      </w:r>
      <w:r w:rsidR="003251C8" w:rsidRPr="006D69D0">
        <w:rPr>
          <w:rFonts w:cs="Tahoma"/>
        </w:rPr>
        <w:t xml:space="preserve">adjacent properties </w:t>
      </w:r>
      <w:r w:rsidR="00FB6429" w:rsidRPr="006D69D0">
        <w:rPr>
          <w:rFonts w:cs="Tahoma"/>
        </w:rPr>
        <w:t>from work</w:t>
      </w:r>
      <w:r w:rsidR="003251C8" w:rsidRPr="006D69D0">
        <w:rPr>
          <w:rFonts w:cs="Tahoma"/>
        </w:rPr>
        <w:t xml:space="preserve"> activities</w:t>
      </w:r>
      <w:r w:rsidRPr="006D69D0">
        <w:rPr>
          <w:rFonts w:cs="Tahoma"/>
        </w:rPr>
        <w:t xml:space="preserve">. We would however </w:t>
      </w:r>
      <w:r w:rsidR="003251C8" w:rsidRPr="006D69D0">
        <w:rPr>
          <w:rFonts w:cs="Tahoma"/>
        </w:rPr>
        <w:t xml:space="preserve">respectfully request </w:t>
      </w:r>
      <w:r w:rsidRPr="006D69D0">
        <w:rPr>
          <w:rFonts w:cs="Tahoma"/>
        </w:rPr>
        <w:t xml:space="preserve">that </w:t>
      </w:r>
      <w:r w:rsidR="003251C8" w:rsidRPr="006D69D0">
        <w:rPr>
          <w:rFonts w:cs="Tahoma"/>
        </w:rPr>
        <w:t>parents and guardians remind</w:t>
      </w:r>
      <w:r w:rsidR="00890CEC" w:rsidRPr="006D69D0">
        <w:rPr>
          <w:rFonts w:cs="Tahoma"/>
        </w:rPr>
        <w:t xml:space="preserve"> children and minors that construction sites are dangerous and </w:t>
      </w:r>
      <w:r w:rsidRPr="006D69D0">
        <w:rPr>
          <w:rFonts w:cs="Tahoma"/>
        </w:rPr>
        <w:t xml:space="preserve">although all site activities are tightly controlled they should not be seen as </w:t>
      </w:r>
      <w:r w:rsidR="00890CEC" w:rsidRPr="006D69D0">
        <w:rPr>
          <w:rFonts w:cs="Tahoma"/>
        </w:rPr>
        <w:t xml:space="preserve"> play areas as there is a serious risk of injury or fatality</w:t>
      </w:r>
      <w:r w:rsidR="00A42EA9" w:rsidRPr="006D69D0">
        <w:rPr>
          <w:rFonts w:cs="Tahoma"/>
        </w:rPr>
        <w:t>.</w:t>
      </w:r>
      <w:r w:rsidR="00890CEC" w:rsidRPr="006D69D0">
        <w:rPr>
          <w:rFonts w:cs="Tahoma"/>
        </w:rPr>
        <w:t xml:space="preserve"> </w:t>
      </w:r>
    </w:p>
    <w:p w:rsidR="00027F2B" w:rsidRDefault="00027F2B" w:rsidP="00890CEC">
      <w:pPr>
        <w:jc w:val="both"/>
        <w:rPr>
          <w:rFonts w:cs="Tahoma"/>
        </w:rPr>
      </w:pPr>
    </w:p>
    <w:p w:rsidR="00E11AE7" w:rsidRDefault="00E11AE7" w:rsidP="001F5D8A">
      <w:pPr>
        <w:jc w:val="both"/>
        <w:rPr>
          <w:rFonts w:cs="Tahoma"/>
        </w:rPr>
      </w:pPr>
    </w:p>
    <w:p w:rsidR="00BC3C85" w:rsidRDefault="00BC3C85" w:rsidP="001F5D8A">
      <w:pPr>
        <w:jc w:val="both"/>
        <w:rPr>
          <w:rFonts w:cs="Tahoma"/>
        </w:rPr>
      </w:pPr>
    </w:p>
    <w:p w:rsidR="00BC3C85" w:rsidRDefault="00BC3C85" w:rsidP="001F5D8A">
      <w:pPr>
        <w:jc w:val="both"/>
        <w:rPr>
          <w:rFonts w:cs="Tahoma"/>
        </w:rPr>
      </w:pPr>
    </w:p>
    <w:p w:rsidR="00BC3C85" w:rsidRDefault="00BC3C85" w:rsidP="001F5D8A">
      <w:pPr>
        <w:jc w:val="both"/>
        <w:rPr>
          <w:rFonts w:cs="Tahoma"/>
        </w:rPr>
      </w:pPr>
    </w:p>
    <w:p w:rsidR="00BC3C85" w:rsidRPr="008B7CE6" w:rsidRDefault="00BC3C85" w:rsidP="001F5D8A">
      <w:pPr>
        <w:jc w:val="both"/>
        <w:rPr>
          <w:rFonts w:cs="Tahoma"/>
        </w:rPr>
      </w:pPr>
    </w:p>
    <w:sectPr w:rsidR="00BC3C85" w:rsidRPr="008B7CE6" w:rsidSect="00783401">
      <w:headerReference w:type="default" r:id="rId21"/>
      <w:pgSz w:w="11906" w:h="16838"/>
      <w:pgMar w:top="270" w:right="1440"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0BC" w:rsidRDefault="007360BC" w:rsidP="00683C62">
      <w:pPr>
        <w:spacing w:after="0" w:line="240" w:lineRule="auto"/>
      </w:pPr>
      <w:r>
        <w:separator/>
      </w:r>
    </w:p>
  </w:endnote>
  <w:endnote w:type="continuationSeparator" w:id="0">
    <w:p w:rsidR="007360BC" w:rsidRDefault="007360BC" w:rsidP="00683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0BC" w:rsidRDefault="007360BC" w:rsidP="00683C62">
      <w:pPr>
        <w:spacing w:after="0" w:line="240" w:lineRule="auto"/>
      </w:pPr>
      <w:r>
        <w:separator/>
      </w:r>
    </w:p>
  </w:footnote>
  <w:footnote w:type="continuationSeparator" w:id="0">
    <w:p w:rsidR="007360BC" w:rsidRDefault="007360BC" w:rsidP="00683C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62" w:rsidRDefault="00683C62">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CF7"/>
    <w:multiLevelType w:val="hybridMultilevel"/>
    <w:tmpl w:val="7528D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5B80BCA"/>
    <w:multiLevelType w:val="hybridMultilevel"/>
    <w:tmpl w:val="0624E5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E6C03D0"/>
    <w:multiLevelType w:val="hybridMultilevel"/>
    <w:tmpl w:val="14C6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F248EF"/>
    <w:multiLevelType w:val="hybridMultilevel"/>
    <w:tmpl w:val="5C382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ACF2374"/>
    <w:multiLevelType w:val="hybridMultilevel"/>
    <w:tmpl w:val="BCCEC5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AD169E8"/>
    <w:multiLevelType w:val="hybridMultilevel"/>
    <w:tmpl w:val="62F4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145E8A"/>
    <w:multiLevelType w:val="hybridMultilevel"/>
    <w:tmpl w:val="8CBE0120"/>
    <w:lvl w:ilvl="0" w:tplc="7C80A14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F9075F"/>
    <w:multiLevelType w:val="hybridMultilevel"/>
    <w:tmpl w:val="E5B88856"/>
    <w:lvl w:ilvl="0" w:tplc="DC08BB38">
      <w:start w:val="1"/>
      <w:numFmt w:val="bullet"/>
      <w:lvlText w:val="•"/>
      <w:lvlJc w:val="left"/>
      <w:pPr>
        <w:tabs>
          <w:tab w:val="num" w:pos="720"/>
        </w:tabs>
        <w:ind w:left="720" w:hanging="360"/>
      </w:pPr>
      <w:rPr>
        <w:rFonts w:ascii="Times New Roman" w:hAnsi="Times New Roman" w:hint="default"/>
      </w:rPr>
    </w:lvl>
    <w:lvl w:ilvl="1" w:tplc="E6420462" w:tentative="1">
      <w:start w:val="1"/>
      <w:numFmt w:val="bullet"/>
      <w:lvlText w:val="•"/>
      <w:lvlJc w:val="left"/>
      <w:pPr>
        <w:tabs>
          <w:tab w:val="num" w:pos="1440"/>
        </w:tabs>
        <w:ind w:left="1440" w:hanging="360"/>
      </w:pPr>
      <w:rPr>
        <w:rFonts w:ascii="Times New Roman" w:hAnsi="Times New Roman" w:hint="default"/>
      </w:rPr>
    </w:lvl>
    <w:lvl w:ilvl="2" w:tplc="90523962" w:tentative="1">
      <w:start w:val="1"/>
      <w:numFmt w:val="bullet"/>
      <w:lvlText w:val="•"/>
      <w:lvlJc w:val="left"/>
      <w:pPr>
        <w:tabs>
          <w:tab w:val="num" w:pos="2160"/>
        </w:tabs>
        <w:ind w:left="2160" w:hanging="360"/>
      </w:pPr>
      <w:rPr>
        <w:rFonts w:ascii="Times New Roman" w:hAnsi="Times New Roman" w:hint="default"/>
      </w:rPr>
    </w:lvl>
    <w:lvl w:ilvl="3" w:tplc="B236528E" w:tentative="1">
      <w:start w:val="1"/>
      <w:numFmt w:val="bullet"/>
      <w:lvlText w:val="•"/>
      <w:lvlJc w:val="left"/>
      <w:pPr>
        <w:tabs>
          <w:tab w:val="num" w:pos="2880"/>
        </w:tabs>
        <w:ind w:left="2880" w:hanging="360"/>
      </w:pPr>
      <w:rPr>
        <w:rFonts w:ascii="Times New Roman" w:hAnsi="Times New Roman" w:hint="default"/>
      </w:rPr>
    </w:lvl>
    <w:lvl w:ilvl="4" w:tplc="8E9C6F80" w:tentative="1">
      <w:start w:val="1"/>
      <w:numFmt w:val="bullet"/>
      <w:lvlText w:val="•"/>
      <w:lvlJc w:val="left"/>
      <w:pPr>
        <w:tabs>
          <w:tab w:val="num" w:pos="3600"/>
        </w:tabs>
        <w:ind w:left="3600" w:hanging="360"/>
      </w:pPr>
      <w:rPr>
        <w:rFonts w:ascii="Times New Roman" w:hAnsi="Times New Roman" w:hint="default"/>
      </w:rPr>
    </w:lvl>
    <w:lvl w:ilvl="5" w:tplc="0FEC38B4" w:tentative="1">
      <w:start w:val="1"/>
      <w:numFmt w:val="bullet"/>
      <w:lvlText w:val="•"/>
      <w:lvlJc w:val="left"/>
      <w:pPr>
        <w:tabs>
          <w:tab w:val="num" w:pos="4320"/>
        </w:tabs>
        <w:ind w:left="4320" w:hanging="360"/>
      </w:pPr>
      <w:rPr>
        <w:rFonts w:ascii="Times New Roman" w:hAnsi="Times New Roman" w:hint="default"/>
      </w:rPr>
    </w:lvl>
    <w:lvl w:ilvl="6" w:tplc="AD006E4C" w:tentative="1">
      <w:start w:val="1"/>
      <w:numFmt w:val="bullet"/>
      <w:lvlText w:val="•"/>
      <w:lvlJc w:val="left"/>
      <w:pPr>
        <w:tabs>
          <w:tab w:val="num" w:pos="5040"/>
        </w:tabs>
        <w:ind w:left="5040" w:hanging="360"/>
      </w:pPr>
      <w:rPr>
        <w:rFonts w:ascii="Times New Roman" w:hAnsi="Times New Roman" w:hint="default"/>
      </w:rPr>
    </w:lvl>
    <w:lvl w:ilvl="7" w:tplc="E38ADF7E" w:tentative="1">
      <w:start w:val="1"/>
      <w:numFmt w:val="bullet"/>
      <w:lvlText w:val="•"/>
      <w:lvlJc w:val="left"/>
      <w:pPr>
        <w:tabs>
          <w:tab w:val="num" w:pos="5760"/>
        </w:tabs>
        <w:ind w:left="5760" w:hanging="360"/>
      </w:pPr>
      <w:rPr>
        <w:rFonts w:ascii="Times New Roman" w:hAnsi="Times New Roman" w:hint="default"/>
      </w:rPr>
    </w:lvl>
    <w:lvl w:ilvl="8" w:tplc="944CD150" w:tentative="1">
      <w:start w:val="1"/>
      <w:numFmt w:val="bullet"/>
      <w:lvlText w:val="•"/>
      <w:lvlJc w:val="left"/>
      <w:pPr>
        <w:tabs>
          <w:tab w:val="num" w:pos="6480"/>
        </w:tabs>
        <w:ind w:left="6480" w:hanging="360"/>
      </w:pPr>
      <w:rPr>
        <w:rFonts w:ascii="Times New Roman" w:hAnsi="Times New Roman" w:hint="default"/>
      </w:rPr>
    </w:lvl>
  </w:abstractNum>
  <w:abstractNum w:abstractNumId="8">
    <w:nsid w:val="5A9E1B11"/>
    <w:multiLevelType w:val="hybridMultilevel"/>
    <w:tmpl w:val="6C24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BC59E1"/>
    <w:multiLevelType w:val="hybridMultilevel"/>
    <w:tmpl w:val="C4DE179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7"/>
  </w:num>
  <w:num w:numId="2">
    <w:abstractNumId w:val="8"/>
  </w:num>
  <w:num w:numId="3">
    <w:abstractNumId w:val="5"/>
  </w:num>
  <w:num w:numId="4">
    <w:abstractNumId w:val="0"/>
  </w:num>
  <w:num w:numId="5">
    <w:abstractNumId w:val="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51202"/>
  </w:hdrShapeDefaults>
  <w:footnotePr>
    <w:footnote w:id="-1"/>
    <w:footnote w:id="0"/>
  </w:footnotePr>
  <w:endnotePr>
    <w:endnote w:id="-1"/>
    <w:endnote w:id="0"/>
  </w:endnotePr>
  <w:compat/>
  <w:rsids>
    <w:rsidRoot w:val="00D839E5"/>
    <w:rsid w:val="00027F2B"/>
    <w:rsid w:val="00031A18"/>
    <w:rsid w:val="000A3453"/>
    <w:rsid w:val="000A3F74"/>
    <w:rsid w:val="000B2823"/>
    <w:rsid w:val="000D3B9F"/>
    <w:rsid w:val="000D4E97"/>
    <w:rsid w:val="001666C9"/>
    <w:rsid w:val="00193AAE"/>
    <w:rsid w:val="001A532F"/>
    <w:rsid w:val="001A780F"/>
    <w:rsid w:val="001C606D"/>
    <w:rsid w:val="001C66B3"/>
    <w:rsid w:val="001E0C2B"/>
    <w:rsid w:val="001E252E"/>
    <w:rsid w:val="001F5C06"/>
    <w:rsid w:val="001F5D8A"/>
    <w:rsid w:val="002009E0"/>
    <w:rsid w:val="002025C9"/>
    <w:rsid w:val="00202F7F"/>
    <w:rsid w:val="00210BDD"/>
    <w:rsid w:val="00216DE5"/>
    <w:rsid w:val="00220A3F"/>
    <w:rsid w:val="002525A5"/>
    <w:rsid w:val="002F445C"/>
    <w:rsid w:val="002F6924"/>
    <w:rsid w:val="003251C8"/>
    <w:rsid w:val="003446CF"/>
    <w:rsid w:val="00346719"/>
    <w:rsid w:val="003564ED"/>
    <w:rsid w:val="003B0C2C"/>
    <w:rsid w:val="003C33A3"/>
    <w:rsid w:val="003C641F"/>
    <w:rsid w:val="003D30AC"/>
    <w:rsid w:val="003F74F3"/>
    <w:rsid w:val="00404B1C"/>
    <w:rsid w:val="00443272"/>
    <w:rsid w:val="00452CA4"/>
    <w:rsid w:val="004707E2"/>
    <w:rsid w:val="00516AAF"/>
    <w:rsid w:val="00521787"/>
    <w:rsid w:val="005239F0"/>
    <w:rsid w:val="00557D41"/>
    <w:rsid w:val="005639CD"/>
    <w:rsid w:val="005659CF"/>
    <w:rsid w:val="005C0068"/>
    <w:rsid w:val="005C72D1"/>
    <w:rsid w:val="005D2241"/>
    <w:rsid w:val="005F3429"/>
    <w:rsid w:val="00607DE3"/>
    <w:rsid w:val="00616035"/>
    <w:rsid w:val="006164A3"/>
    <w:rsid w:val="006256D9"/>
    <w:rsid w:val="00651FBC"/>
    <w:rsid w:val="00673451"/>
    <w:rsid w:val="00683C62"/>
    <w:rsid w:val="006A54A6"/>
    <w:rsid w:val="006C66CB"/>
    <w:rsid w:val="006D69D0"/>
    <w:rsid w:val="006D6D3F"/>
    <w:rsid w:val="00707BC7"/>
    <w:rsid w:val="00724AE9"/>
    <w:rsid w:val="007360BC"/>
    <w:rsid w:val="007463D4"/>
    <w:rsid w:val="00755D9E"/>
    <w:rsid w:val="007712DA"/>
    <w:rsid w:val="00783401"/>
    <w:rsid w:val="007C1EA0"/>
    <w:rsid w:val="007E2CDF"/>
    <w:rsid w:val="007E6978"/>
    <w:rsid w:val="007F0E82"/>
    <w:rsid w:val="00821D23"/>
    <w:rsid w:val="008229B7"/>
    <w:rsid w:val="00855D91"/>
    <w:rsid w:val="00890CEC"/>
    <w:rsid w:val="00894846"/>
    <w:rsid w:val="008B7CE6"/>
    <w:rsid w:val="009146C6"/>
    <w:rsid w:val="0092303D"/>
    <w:rsid w:val="00934145"/>
    <w:rsid w:val="009343E1"/>
    <w:rsid w:val="009831F7"/>
    <w:rsid w:val="009A784B"/>
    <w:rsid w:val="009D4CE1"/>
    <w:rsid w:val="009E40D9"/>
    <w:rsid w:val="00A23F33"/>
    <w:rsid w:val="00A42EA9"/>
    <w:rsid w:val="00A70538"/>
    <w:rsid w:val="00A73B40"/>
    <w:rsid w:val="00A86DB4"/>
    <w:rsid w:val="00AA0D68"/>
    <w:rsid w:val="00AC5DA6"/>
    <w:rsid w:val="00AE375F"/>
    <w:rsid w:val="00AE4EEF"/>
    <w:rsid w:val="00B016DC"/>
    <w:rsid w:val="00B360C3"/>
    <w:rsid w:val="00B60EEC"/>
    <w:rsid w:val="00B626C4"/>
    <w:rsid w:val="00B80552"/>
    <w:rsid w:val="00B90836"/>
    <w:rsid w:val="00BC3C85"/>
    <w:rsid w:val="00C325BC"/>
    <w:rsid w:val="00C42FA7"/>
    <w:rsid w:val="00C55146"/>
    <w:rsid w:val="00C5543B"/>
    <w:rsid w:val="00C57852"/>
    <w:rsid w:val="00C6338D"/>
    <w:rsid w:val="00C646DC"/>
    <w:rsid w:val="00C77F73"/>
    <w:rsid w:val="00C85234"/>
    <w:rsid w:val="00CE31CD"/>
    <w:rsid w:val="00CF7CFB"/>
    <w:rsid w:val="00D20DE9"/>
    <w:rsid w:val="00D31825"/>
    <w:rsid w:val="00D4624F"/>
    <w:rsid w:val="00D7072D"/>
    <w:rsid w:val="00D71FFF"/>
    <w:rsid w:val="00D772A9"/>
    <w:rsid w:val="00D839E5"/>
    <w:rsid w:val="00DC776A"/>
    <w:rsid w:val="00DD2A40"/>
    <w:rsid w:val="00DF0910"/>
    <w:rsid w:val="00DF4C2C"/>
    <w:rsid w:val="00E05E6B"/>
    <w:rsid w:val="00E07757"/>
    <w:rsid w:val="00E079B8"/>
    <w:rsid w:val="00E11AE7"/>
    <w:rsid w:val="00E52D9E"/>
    <w:rsid w:val="00E70199"/>
    <w:rsid w:val="00EB0B3E"/>
    <w:rsid w:val="00ED0AC7"/>
    <w:rsid w:val="00EF5D70"/>
    <w:rsid w:val="00F04CE8"/>
    <w:rsid w:val="00F104BD"/>
    <w:rsid w:val="00F26C3E"/>
    <w:rsid w:val="00F44632"/>
    <w:rsid w:val="00F50221"/>
    <w:rsid w:val="00F62163"/>
    <w:rsid w:val="00F81D06"/>
    <w:rsid w:val="00FB09A6"/>
    <w:rsid w:val="00FB191F"/>
    <w:rsid w:val="00FB38B7"/>
    <w:rsid w:val="00FB6429"/>
    <w:rsid w:val="00FC1BE4"/>
    <w:rsid w:val="00FC38AF"/>
    <w:rsid w:val="00FC4CF9"/>
    <w:rsid w:val="00FF1899"/>
    <w:rsid w:val="00FF6E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6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9E5"/>
    <w:rPr>
      <w:rFonts w:ascii="Tahoma" w:hAnsi="Tahoma" w:cs="Tahoma"/>
      <w:sz w:val="16"/>
      <w:szCs w:val="16"/>
    </w:rPr>
  </w:style>
  <w:style w:type="character" w:styleId="Hyperlink">
    <w:name w:val="Hyperlink"/>
    <w:basedOn w:val="DefaultParagraphFont"/>
    <w:uiPriority w:val="99"/>
    <w:unhideWhenUsed/>
    <w:rsid w:val="005D2241"/>
    <w:rPr>
      <w:color w:val="0563C1"/>
      <w:u w:val="single"/>
    </w:rPr>
  </w:style>
  <w:style w:type="paragraph" w:styleId="ListParagraph">
    <w:name w:val="List Paragraph"/>
    <w:basedOn w:val="Normal"/>
    <w:uiPriority w:val="34"/>
    <w:qFormat/>
    <w:rsid w:val="003446CF"/>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semiHidden/>
    <w:unhideWhenUsed/>
    <w:rsid w:val="00683C6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3C62"/>
  </w:style>
  <w:style w:type="paragraph" w:styleId="Footer">
    <w:name w:val="footer"/>
    <w:basedOn w:val="Normal"/>
    <w:link w:val="FooterChar"/>
    <w:uiPriority w:val="99"/>
    <w:semiHidden/>
    <w:unhideWhenUsed/>
    <w:rsid w:val="00683C6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83C62"/>
  </w:style>
  <w:style w:type="character" w:styleId="FollowedHyperlink">
    <w:name w:val="FollowedHyperlink"/>
    <w:basedOn w:val="DefaultParagraphFont"/>
    <w:uiPriority w:val="99"/>
    <w:semiHidden/>
    <w:unhideWhenUsed/>
    <w:rsid w:val="007463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97035323">
      <w:bodyDiv w:val="1"/>
      <w:marLeft w:val="0"/>
      <w:marRight w:val="0"/>
      <w:marTop w:val="0"/>
      <w:marBottom w:val="0"/>
      <w:divBdr>
        <w:top w:val="none" w:sz="0" w:space="0" w:color="auto"/>
        <w:left w:val="none" w:sz="0" w:space="0" w:color="auto"/>
        <w:bottom w:val="none" w:sz="0" w:space="0" w:color="auto"/>
        <w:right w:val="none" w:sz="0" w:space="0" w:color="auto"/>
      </w:divBdr>
    </w:div>
    <w:div w:id="646282013">
      <w:bodyDiv w:val="1"/>
      <w:marLeft w:val="0"/>
      <w:marRight w:val="0"/>
      <w:marTop w:val="0"/>
      <w:marBottom w:val="0"/>
      <w:divBdr>
        <w:top w:val="none" w:sz="0" w:space="0" w:color="auto"/>
        <w:left w:val="none" w:sz="0" w:space="0" w:color="auto"/>
        <w:bottom w:val="none" w:sz="0" w:space="0" w:color="auto"/>
        <w:right w:val="none" w:sz="0" w:space="0" w:color="auto"/>
      </w:divBdr>
      <w:divsChild>
        <w:div w:id="973412832">
          <w:marLeft w:val="547"/>
          <w:marRight w:val="0"/>
          <w:marTop w:val="0"/>
          <w:marBottom w:val="0"/>
          <w:divBdr>
            <w:top w:val="none" w:sz="0" w:space="0" w:color="auto"/>
            <w:left w:val="none" w:sz="0" w:space="0" w:color="auto"/>
            <w:bottom w:val="none" w:sz="0" w:space="0" w:color="auto"/>
            <w:right w:val="none" w:sz="0" w:space="0" w:color="auto"/>
          </w:divBdr>
        </w:div>
        <w:div w:id="1050836425">
          <w:marLeft w:val="547"/>
          <w:marRight w:val="0"/>
          <w:marTop w:val="0"/>
          <w:marBottom w:val="0"/>
          <w:divBdr>
            <w:top w:val="none" w:sz="0" w:space="0" w:color="auto"/>
            <w:left w:val="none" w:sz="0" w:space="0" w:color="auto"/>
            <w:bottom w:val="none" w:sz="0" w:space="0" w:color="auto"/>
            <w:right w:val="none" w:sz="0" w:space="0" w:color="auto"/>
          </w:divBdr>
        </w:div>
      </w:divsChild>
    </w:div>
    <w:div w:id="706830511">
      <w:bodyDiv w:val="1"/>
      <w:marLeft w:val="0"/>
      <w:marRight w:val="0"/>
      <w:marTop w:val="0"/>
      <w:marBottom w:val="0"/>
      <w:divBdr>
        <w:top w:val="none" w:sz="0" w:space="0" w:color="auto"/>
        <w:left w:val="none" w:sz="0" w:space="0" w:color="auto"/>
        <w:bottom w:val="none" w:sz="0" w:space="0" w:color="auto"/>
        <w:right w:val="none" w:sz="0" w:space="0" w:color="auto"/>
      </w:divBdr>
      <w:divsChild>
        <w:div w:id="90512942">
          <w:marLeft w:val="547"/>
          <w:marRight w:val="0"/>
          <w:marTop w:val="0"/>
          <w:marBottom w:val="0"/>
          <w:divBdr>
            <w:top w:val="none" w:sz="0" w:space="0" w:color="auto"/>
            <w:left w:val="none" w:sz="0" w:space="0" w:color="auto"/>
            <w:bottom w:val="none" w:sz="0" w:space="0" w:color="auto"/>
            <w:right w:val="none" w:sz="0" w:space="0" w:color="auto"/>
          </w:divBdr>
        </w:div>
        <w:div w:id="1401946360">
          <w:marLeft w:val="547"/>
          <w:marRight w:val="0"/>
          <w:marTop w:val="0"/>
          <w:marBottom w:val="0"/>
          <w:divBdr>
            <w:top w:val="none" w:sz="0" w:space="0" w:color="auto"/>
            <w:left w:val="none" w:sz="0" w:space="0" w:color="auto"/>
            <w:bottom w:val="none" w:sz="0" w:space="0" w:color="auto"/>
            <w:right w:val="none" w:sz="0" w:space="0" w:color="auto"/>
          </w:divBdr>
        </w:div>
      </w:divsChild>
    </w:div>
    <w:div w:id="1587301182">
      <w:bodyDiv w:val="1"/>
      <w:marLeft w:val="0"/>
      <w:marRight w:val="0"/>
      <w:marTop w:val="0"/>
      <w:marBottom w:val="0"/>
      <w:divBdr>
        <w:top w:val="none" w:sz="0" w:space="0" w:color="auto"/>
        <w:left w:val="none" w:sz="0" w:space="0" w:color="auto"/>
        <w:bottom w:val="none" w:sz="0" w:space="0" w:color="auto"/>
        <w:right w:val="none" w:sz="0" w:space="0" w:color="auto"/>
      </w:divBdr>
      <w:divsChild>
        <w:div w:id="486243457">
          <w:marLeft w:val="547"/>
          <w:marRight w:val="0"/>
          <w:marTop w:val="0"/>
          <w:marBottom w:val="0"/>
          <w:divBdr>
            <w:top w:val="none" w:sz="0" w:space="0" w:color="auto"/>
            <w:left w:val="none" w:sz="0" w:space="0" w:color="auto"/>
            <w:bottom w:val="none" w:sz="0" w:space="0" w:color="auto"/>
            <w:right w:val="none" w:sz="0" w:space="0" w:color="auto"/>
          </w:divBdr>
        </w:div>
        <w:div w:id="3864950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gillespie@ohmg.com" TargetMode="External"/><Relationship Id="rId18" Type="http://schemas.openxmlformats.org/officeDocument/2006/relationships/hyperlink" Target="http://www.ohmg.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arnbanehouse@ohmg.com" TargetMode="External"/><Relationship Id="rId2" Type="http://schemas.openxmlformats.org/officeDocument/2006/relationships/numbering" Target="numbering.xml"/><Relationship Id="rId16" Type="http://schemas.openxmlformats.org/officeDocument/2006/relationships/image" Target="cid:image001.jpg@01CFE6DD.92D642F0"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ohmg.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B9666C-2F24-4EB8-A97C-4E1E5B8D6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O'Hare &amp; McGovern</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Baker</dc:creator>
  <cp:lastModifiedBy>nmuller</cp:lastModifiedBy>
  <cp:revision>4</cp:revision>
  <cp:lastPrinted>2015-10-12T13:44:00Z</cp:lastPrinted>
  <dcterms:created xsi:type="dcterms:W3CDTF">2015-10-12T13:42:00Z</dcterms:created>
  <dcterms:modified xsi:type="dcterms:W3CDTF">2015-10-12T13:51:00Z</dcterms:modified>
</cp:coreProperties>
</file>